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000080"/>
        <w:ind w:left="708" w:hanging="708"/>
        <w:jc w:val="center"/>
        <w:rPr>
          <w:rFonts w:ascii="Arial Narrow" w:hAnsi="Arial Narrow"/>
          <w:b/>
          <w:color w:val="FFFFFF"/>
          <w:sz w:val="24"/>
          <w:szCs w:val="24"/>
        </w:rPr>
      </w:pPr>
      <w:r>
        <w:rPr>
          <w:rFonts w:ascii="Arial Narrow" w:hAnsi="Arial Narrow"/>
          <w:b/>
          <w:color w:val="FFFFFF"/>
          <w:sz w:val="24"/>
          <w:szCs w:val="24"/>
        </w:rPr>
        <w:t xml:space="preserve">INDICE </w:t>
      </w:r>
    </w:p>
    <w:p>
      <w:pPr>
        <w:tabs>
          <w:tab w:val="left" w:pos="9072"/>
        </w:tabs>
        <w:jc w:val="both"/>
        <w:rPr>
          <w:rFonts w:ascii="Arial Narrow" w:hAnsi="Arial Narrow"/>
          <w:b/>
          <w:sz w:val="24"/>
          <w:szCs w:val="24"/>
        </w:rPr>
      </w:pPr>
    </w:p>
    <w:p>
      <w:pPr>
        <w:tabs>
          <w:tab w:val="left" w:pos="9072"/>
        </w:tabs>
        <w:jc w:val="both"/>
        <w:rPr>
          <w:rFonts w:ascii="Arial Narrow" w:hAnsi="Arial Narrow"/>
          <w:b/>
          <w:sz w:val="24"/>
          <w:szCs w:val="24"/>
        </w:rPr>
      </w:pPr>
      <w:r>
        <w:rPr>
          <w:rFonts w:ascii="Arial Narrow" w:hAnsi="Arial Narrow"/>
          <w:b/>
          <w:sz w:val="24"/>
          <w:szCs w:val="24"/>
        </w:rPr>
        <w:t>Preliminar</w:t>
      </w:r>
    </w:p>
    <w:p>
      <w:pPr>
        <w:tabs>
          <w:tab w:val="left" w:pos="8222"/>
        </w:tabs>
        <w:jc w:val="both"/>
        <w:rPr>
          <w:rFonts w:ascii="Arial Narrow" w:hAnsi="Arial Narrow"/>
          <w:b/>
          <w:sz w:val="24"/>
          <w:szCs w:val="24"/>
        </w:rPr>
      </w:pPr>
      <w:r>
        <w:rPr>
          <w:rFonts w:ascii="Arial Narrow" w:hAnsi="Arial Narrow"/>
          <w:b/>
          <w:sz w:val="24"/>
          <w:szCs w:val="24"/>
        </w:rPr>
        <w:t>SECCIÓN 1ª.- NORMAS GENERALES</w:t>
      </w:r>
    </w:p>
    <w:p>
      <w:pPr>
        <w:tabs>
          <w:tab w:val="left" w:pos="8222"/>
        </w:tabs>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b/>
          <w:sz w:val="24"/>
          <w:szCs w:val="24"/>
        </w:rPr>
        <w:t xml:space="preserve">BASE 1ª.-  </w:t>
      </w:r>
      <w:r>
        <w:rPr>
          <w:rFonts w:ascii="Arial Narrow" w:hAnsi="Arial Narrow"/>
          <w:sz w:val="24"/>
          <w:szCs w:val="24"/>
        </w:rPr>
        <w:t>Presupuesto General, composición y ámbito de aplicación.</w:t>
      </w:r>
    </w:p>
    <w:p>
      <w:pPr>
        <w:tabs>
          <w:tab w:val="left" w:pos="0"/>
        </w:tabs>
        <w:jc w:val="both"/>
        <w:rPr>
          <w:rFonts w:ascii="Arial Narrow" w:hAnsi="Arial Narrow"/>
          <w:sz w:val="24"/>
          <w:szCs w:val="24"/>
        </w:rPr>
      </w:pPr>
      <w:r>
        <w:rPr>
          <w:rFonts w:ascii="Arial Narrow" w:hAnsi="Arial Narrow"/>
          <w:b/>
          <w:sz w:val="24"/>
          <w:szCs w:val="24"/>
        </w:rPr>
        <w:tab/>
        <w:t xml:space="preserve">BASE 2ª.-  </w:t>
      </w:r>
      <w:r>
        <w:rPr>
          <w:rFonts w:ascii="Arial Narrow" w:hAnsi="Arial Narrow"/>
          <w:sz w:val="24"/>
          <w:szCs w:val="24"/>
        </w:rPr>
        <w:t>Normativa legal de aplicación.</w:t>
      </w:r>
    </w:p>
    <w:p>
      <w:pPr>
        <w:tabs>
          <w:tab w:val="left" w:pos="0"/>
        </w:tabs>
        <w:jc w:val="both"/>
        <w:rPr>
          <w:rFonts w:ascii="Arial Narrow" w:hAnsi="Arial Narrow"/>
          <w:sz w:val="24"/>
          <w:szCs w:val="24"/>
        </w:rPr>
      </w:pPr>
      <w:r>
        <w:rPr>
          <w:rFonts w:ascii="Arial Narrow" w:hAnsi="Arial Narrow"/>
          <w:b/>
          <w:sz w:val="24"/>
          <w:szCs w:val="24"/>
        </w:rPr>
        <w:tab/>
        <w:t xml:space="preserve">BASE 3ª.-  </w:t>
      </w:r>
      <w:r>
        <w:rPr>
          <w:rFonts w:ascii="Arial Narrow" w:hAnsi="Arial Narrow"/>
          <w:sz w:val="24"/>
          <w:szCs w:val="24"/>
        </w:rPr>
        <w:t>Presupuesto General, principios generales.</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SECCIÓN 2ª.- DEL PRESUPUESTO GENERAL</w:t>
      </w:r>
    </w:p>
    <w:p>
      <w:pPr>
        <w:tabs>
          <w:tab w:val="left" w:pos="8222"/>
        </w:tabs>
        <w:jc w:val="both"/>
        <w:rPr>
          <w:rFonts w:ascii="Arial Narrow" w:hAnsi="Arial Narrow"/>
          <w:b/>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 xml:space="preserve">BASE 4ª.-  </w:t>
      </w:r>
      <w:r>
        <w:rPr>
          <w:rFonts w:ascii="Arial Narrow" w:hAnsi="Arial Narrow"/>
          <w:sz w:val="24"/>
          <w:szCs w:val="24"/>
        </w:rPr>
        <w:t>Distribución orgánica, funcional y económica de los créditos.</w:t>
      </w:r>
    </w:p>
    <w:p>
      <w:pPr>
        <w:tabs>
          <w:tab w:val="left" w:pos="8222"/>
        </w:tabs>
        <w:ind w:left="708"/>
        <w:jc w:val="both"/>
        <w:rPr>
          <w:rFonts w:ascii="Arial Narrow" w:hAnsi="Arial Narrow"/>
          <w:sz w:val="24"/>
          <w:szCs w:val="24"/>
        </w:rPr>
      </w:pPr>
      <w:r>
        <w:rPr>
          <w:rFonts w:ascii="Arial Narrow" w:hAnsi="Arial Narrow"/>
          <w:b/>
          <w:sz w:val="24"/>
          <w:szCs w:val="24"/>
        </w:rPr>
        <w:t xml:space="preserve">BASE 5ª.-  </w:t>
      </w:r>
      <w:r>
        <w:rPr>
          <w:rFonts w:ascii="Arial Narrow" w:hAnsi="Arial Narrow"/>
          <w:sz w:val="24"/>
          <w:szCs w:val="24"/>
        </w:rPr>
        <w:t>Vinculación jurídica de los créditos.</w:t>
      </w:r>
    </w:p>
    <w:p>
      <w:pPr>
        <w:tabs>
          <w:tab w:val="left" w:pos="8222"/>
        </w:tabs>
        <w:ind w:left="708"/>
        <w:jc w:val="both"/>
        <w:rPr>
          <w:rFonts w:ascii="Arial Narrow" w:hAnsi="Arial Narrow"/>
          <w:sz w:val="24"/>
          <w:szCs w:val="24"/>
        </w:rPr>
      </w:pPr>
      <w:r>
        <w:rPr>
          <w:rFonts w:ascii="Arial Narrow" w:hAnsi="Arial Narrow"/>
          <w:b/>
          <w:sz w:val="24"/>
          <w:szCs w:val="24"/>
        </w:rPr>
        <w:t xml:space="preserve">BASE 6ª.-  </w:t>
      </w:r>
      <w:r>
        <w:rPr>
          <w:rFonts w:ascii="Arial Narrow" w:hAnsi="Arial Narrow"/>
          <w:sz w:val="24"/>
          <w:szCs w:val="24"/>
        </w:rPr>
        <w:t>Control contable de los gastos</w:t>
      </w:r>
    </w:p>
    <w:p>
      <w:pPr>
        <w:tabs>
          <w:tab w:val="left" w:pos="8222"/>
        </w:tabs>
        <w:ind w:left="708"/>
        <w:jc w:val="both"/>
        <w:rPr>
          <w:rFonts w:ascii="Arial Narrow" w:hAnsi="Arial Narrow"/>
          <w:sz w:val="24"/>
          <w:szCs w:val="24"/>
        </w:rPr>
      </w:pPr>
      <w:r>
        <w:rPr>
          <w:rFonts w:ascii="Arial Narrow" w:hAnsi="Arial Narrow"/>
          <w:b/>
          <w:sz w:val="24"/>
          <w:szCs w:val="24"/>
        </w:rPr>
        <w:t xml:space="preserve">BASE 7ª.-  </w:t>
      </w:r>
      <w:r>
        <w:rPr>
          <w:rFonts w:ascii="Arial Narrow" w:hAnsi="Arial Narrow"/>
          <w:sz w:val="24"/>
          <w:szCs w:val="24"/>
        </w:rPr>
        <w:t>Tramitación anticipada de expedientes de gasto.</w:t>
      </w:r>
    </w:p>
    <w:p>
      <w:pPr>
        <w:tabs>
          <w:tab w:val="left" w:pos="8222"/>
        </w:tabs>
        <w:ind w:left="708"/>
        <w:jc w:val="both"/>
        <w:rPr>
          <w:rFonts w:ascii="Arial Narrow" w:hAnsi="Arial Narrow"/>
          <w:sz w:val="24"/>
          <w:szCs w:val="24"/>
        </w:rPr>
      </w:pPr>
      <w:r>
        <w:rPr>
          <w:rFonts w:ascii="Arial Narrow" w:hAnsi="Arial Narrow"/>
          <w:b/>
          <w:sz w:val="24"/>
          <w:szCs w:val="24"/>
        </w:rPr>
        <w:t xml:space="preserve">BASE 8ª.-  </w:t>
      </w:r>
      <w:r>
        <w:rPr>
          <w:rFonts w:ascii="Arial Narrow" w:hAnsi="Arial Narrow"/>
          <w:sz w:val="24"/>
          <w:szCs w:val="24"/>
        </w:rPr>
        <w:t>Modificaciones presupuestarias.</w:t>
      </w:r>
    </w:p>
    <w:p>
      <w:pPr>
        <w:tabs>
          <w:tab w:val="left" w:pos="8222"/>
        </w:tabs>
        <w:ind w:left="708"/>
        <w:jc w:val="both"/>
        <w:rPr>
          <w:rFonts w:ascii="Arial Narrow" w:hAnsi="Arial Narrow"/>
          <w:sz w:val="24"/>
          <w:szCs w:val="24"/>
        </w:rPr>
      </w:pPr>
      <w:r>
        <w:rPr>
          <w:rFonts w:ascii="Arial Narrow" w:hAnsi="Arial Narrow"/>
          <w:b/>
          <w:sz w:val="24"/>
          <w:szCs w:val="24"/>
        </w:rPr>
        <w:t xml:space="preserve">BASE 9ª.-  </w:t>
      </w:r>
      <w:r>
        <w:rPr>
          <w:rFonts w:ascii="Arial Narrow" w:hAnsi="Arial Narrow"/>
          <w:sz w:val="24"/>
          <w:szCs w:val="24"/>
        </w:rPr>
        <w:t>Créditos extraordinarios y Suplementos de crédito.</w:t>
      </w:r>
    </w:p>
    <w:p>
      <w:pPr>
        <w:tabs>
          <w:tab w:val="left" w:pos="8222"/>
        </w:tabs>
        <w:ind w:left="708"/>
        <w:jc w:val="both"/>
        <w:rPr>
          <w:rFonts w:ascii="Arial Narrow" w:hAnsi="Arial Narrow"/>
          <w:sz w:val="24"/>
          <w:szCs w:val="24"/>
        </w:rPr>
      </w:pPr>
      <w:r>
        <w:rPr>
          <w:rFonts w:ascii="Arial Narrow" w:hAnsi="Arial Narrow"/>
          <w:b/>
          <w:sz w:val="24"/>
          <w:szCs w:val="24"/>
        </w:rPr>
        <w:t xml:space="preserve">BASE 10ª.- </w:t>
      </w:r>
      <w:r>
        <w:rPr>
          <w:rFonts w:ascii="Arial Narrow" w:hAnsi="Arial Narrow"/>
          <w:sz w:val="24"/>
          <w:szCs w:val="24"/>
        </w:rPr>
        <w:t>Ampliaciones de crédito.</w:t>
      </w:r>
    </w:p>
    <w:p>
      <w:pPr>
        <w:tabs>
          <w:tab w:val="left" w:pos="8222"/>
        </w:tabs>
        <w:ind w:left="708"/>
        <w:jc w:val="both"/>
        <w:rPr>
          <w:rFonts w:ascii="Arial Narrow" w:hAnsi="Arial Narrow"/>
          <w:sz w:val="24"/>
          <w:szCs w:val="24"/>
        </w:rPr>
      </w:pPr>
      <w:r>
        <w:rPr>
          <w:rFonts w:ascii="Arial Narrow" w:hAnsi="Arial Narrow"/>
          <w:b/>
          <w:sz w:val="24"/>
          <w:szCs w:val="24"/>
        </w:rPr>
        <w:t xml:space="preserve">BASE 11ª.- </w:t>
      </w:r>
      <w:r>
        <w:rPr>
          <w:rFonts w:ascii="Arial Narrow" w:hAnsi="Arial Narrow"/>
          <w:sz w:val="24"/>
          <w:szCs w:val="24"/>
        </w:rPr>
        <w:t>Créditos generados por ingresos.</w:t>
      </w:r>
    </w:p>
    <w:p>
      <w:pPr>
        <w:tabs>
          <w:tab w:val="left" w:pos="8222"/>
        </w:tabs>
        <w:ind w:left="708"/>
        <w:jc w:val="both"/>
        <w:rPr>
          <w:rFonts w:ascii="Arial Narrow" w:hAnsi="Arial Narrow"/>
          <w:sz w:val="24"/>
          <w:szCs w:val="24"/>
        </w:rPr>
      </w:pPr>
      <w:r>
        <w:rPr>
          <w:rFonts w:ascii="Arial Narrow" w:hAnsi="Arial Narrow"/>
          <w:b/>
          <w:sz w:val="24"/>
          <w:szCs w:val="24"/>
        </w:rPr>
        <w:t xml:space="preserve">BASE 12ª.- </w:t>
      </w:r>
      <w:r>
        <w:rPr>
          <w:rFonts w:ascii="Arial Narrow" w:hAnsi="Arial Narrow"/>
          <w:sz w:val="24"/>
          <w:szCs w:val="24"/>
        </w:rPr>
        <w:t>Transferencias de crédito.</w:t>
      </w:r>
    </w:p>
    <w:p>
      <w:pPr>
        <w:tabs>
          <w:tab w:val="left" w:pos="8222"/>
        </w:tabs>
        <w:ind w:left="708"/>
        <w:jc w:val="both"/>
        <w:rPr>
          <w:rFonts w:ascii="Arial Narrow" w:hAnsi="Arial Narrow"/>
          <w:sz w:val="24"/>
          <w:szCs w:val="24"/>
        </w:rPr>
      </w:pPr>
      <w:r>
        <w:rPr>
          <w:rFonts w:ascii="Arial Narrow" w:hAnsi="Arial Narrow"/>
          <w:b/>
          <w:sz w:val="24"/>
          <w:szCs w:val="24"/>
        </w:rPr>
        <w:t xml:space="preserve">BASE 13ª.- </w:t>
      </w:r>
      <w:r>
        <w:rPr>
          <w:rFonts w:ascii="Arial Narrow" w:hAnsi="Arial Narrow"/>
          <w:sz w:val="24"/>
          <w:szCs w:val="24"/>
        </w:rPr>
        <w:t>Incorporación de remanentes de crédito.</w:t>
      </w:r>
    </w:p>
    <w:p>
      <w:pPr>
        <w:tabs>
          <w:tab w:val="left" w:pos="8222"/>
        </w:tabs>
        <w:ind w:left="708"/>
        <w:jc w:val="both"/>
        <w:rPr>
          <w:rFonts w:ascii="Arial Narrow" w:hAnsi="Arial Narrow"/>
          <w:sz w:val="24"/>
          <w:szCs w:val="24"/>
        </w:rPr>
      </w:pPr>
      <w:r>
        <w:rPr>
          <w:rFonts w:ascii="Arial Narrow" w:hAnsi="Arial Narrow"/>
          <w:b/>
          <w:sz w:val="24"/>
          <w:szCs w:val="24"/>
        </w:rPr>
        <w:t xml:space="preserve">BASE 14ª.- </w:t>
      </w:r>
      <w:r>
        <w:rPr>
          <w:rFonts w:ascii="Arial Narrow" w:hAnsi="Arial Narrow"/>
          <w:sz w:val="24"/>
          <w:szCs w:val="24"/>
        </w:rPr>
        <w:t>Bajas por anulación</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SECCIÓN 3ª.- EJECUCIÓN DEL PRESUPUESTO</w:t>
      </w:r>
    </w:p>
    <w:p>
      <w:pPr>
        <w:tabs>
          <w:tab w:val="left" w:pos="8222"/>
        </w:tabs>
        <w:jc w:val="both"/>
        <w:rPr>
          <w:rFonts w:ascii="Arial Narrow" w:hAnsi="Arial Narrow"/>
          <w:b/>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 xml:space="preserve">BASE 15ª.- </w:t>
      </w:r>
      <w:r>
        <w:rPr>
          <w:rFonts w:ascii="Arial Narrow" w:hAnsi="Arial Narrow"/>
          <w:sz w:val="24"/>
          <w:szCs w:val="24"/>
        </w:rPr>
        <w:t>Fondo de Contingencia.</w:t>
      </w:r>
    </w:p>
    <w:p>
      <w:pPr>
        <w:tabs>
          <w:tab w:val="left" w:pos="8222"/>
        </w:tabs>
        <w:ind w:left="708"/>
        <w:jc w:val="both"/>
        <w:rPr>
          <w:rFonts w:ascii="Arial Narrow" w:hAnsi="Arial Narrow"/>
          <w:sz w:val="24"/>
          <w:szCs w:val="24"/>
        </w:rPr>
      </w:pPr>
      <w:r>
        <w:rPr>
          <w:rFonts w:ascii="Arial Narrow" w:hAnsi="Arial Narrow"/>
          <w:b/>
          <w:sz w:val="24"/>
          <w:szCs w:val="24"/>
        </w:rPr>
        <w:t xml:space="preserve">BASE 16ª.- </w:t>
      </w:r>
      <w:r>
        <w:rPr>
          <w:rFonts w:ascii="Arial Narrow" w:hAnsi="Arial Narrow"/>
          <w:sz w:val="24"/>
          <w:szCs w:val="24"/>
        </w:rPr>
        <w:t>Naturaleza de las previsiones presupuestarias y límite del gasto no financiero. Grado de ejecución del gasto.</w:t>
      </w:r>
    </w:p>
    <w:p>
      <w:pPr>
        <w:tabs>
          <w:tab w:val="left" w:pos="8222"/>
        </w:tabs>
        <w:ind w:left="708"/>
        <w:jc w:val="both"/>
        <w:rPr>
          <w:rFonts w:ascii="Arial Narrow" w:hAnsi="Arial Narrow"/>
          <w:sz w:val="24"/>
          <w:szCs w:val="24"/>
        </w:rPr>
      </w:pPr>
      <w:r>
        <w:rPr>
          <w:rFonts w:ascii="Arial Narrow" w:hAnsi="Arial Narrow"/>
          <w:b/>
          <w:sz w:val="24"/>
          <w:szCs w:val="24"/>
        </w:rPr>
        <w:t xml:space="preserve">BASE 17ª.- </w:t>
      </w:r>
      <w:r>
        <w:rPr>
          <w:rFonts w:ascii="Arial Narrow" w:hAnsi="Arial Narrow"/>
          <w:sz w:val="24"/>
          <w:szCs w:val="24"/>
        </w:rPr>
        <w:t>Unidades Administrativas gestoras de gastos.</w:t>
      </w:r>
    </w:p>
    <w:p>
      <w:pPr>
        <w:tabs>
          <w:tab w:val="left" w:pos="8222"/>
        </w:tabs>
        <w:ind w:left="708"/>
        <w:jc w:val="both"/>
        <w:rPr>
          <w:rFonts w:ascii="Arial Narrow" w:hAnsi="Arial Narrow"/>
          <w:sz w:val="24"/>
          <w:szCs w:val="24"/>
        </w:rPr>
      </w:pPr>
      <w:r>
        <w:rPr>
          <w:rFonts w:ascii="Arial Narrow" w:hAnsi="Arial Narrow"/>
          <w:b/>
          <w:sz w:val="24"/>
          <w:szCs w:val="24"/>
        </w:rPr>
        <w:t xml:space="preserve">BASE 17ª.- </w:t>
      </w:r>
      <w:r>
        <w:rPr>
          <w:rFonts w:ascii="Arial Narrow" w:hAnsi="Arial Narrow"/>
          <w:sz w:val="24"/>
          <w:szCs w:val="24"/>
        </w:rPr>
        <w:t>Anualidad presupuestaria</w:t>
      </w:r>
    </w:p>
    <w:p>
      <w:pPr>
        <w:tabs>
          <w:tab w:val="left" w:pos="8222"/>
        </w:tabs>
        <w:ind w:left="708"/>
        <w:jc w:val="both"/>
        <w:rPr>
          <w:rFonts w:ascii="Arial Narrow" w:hAnsi="Arial Narrow"/>
          <w:sz w:val="24"/>
          <w:szCs w:val="24"/>
        </w:rPr>
      </w:pPr>
      <w:r>
        <w:rPr>
          <w:rFonts w:ascii="Arial Narrow" w:hAnsi="Arial Narrow"/>
          <w:b/>
          <w:sz w:val="24"/>
          <w:szCs w:val="24"/>
        </w:rPr>
        <w:t xml:space="preserve">BASE 18ª.- </w:t>
      </w:r>
      <w:r>
        <w:rPr>
          <w:rFonts w:ascii="Arial Narrow" w:hAnsi="Arial Narrow"/>
          <w:sz w:val="24"/>
          <w:szCs w:val="24"/>
        </w:rPr>
        <w:t xml:space="preserve"> Fases de la gestión de los gastos.</w:t>
      </w:r>
    </w:p>
    <w:p>
      <w:pPr>
        <w:tabs>
          <w:tab w:val="left" w:pos="8222"/>
        </w:tabs>
        <w:ind w:left="708"/>
        <w:jc w:val="both"/>
        <w:rPr>
          <w:rFonts w:ascii="Arial Narrow" w:hAnsi="Arial Narrow"/>
          <w:sz w:val="24"/>
          <w:szCs w:val="24"/>
        </w:rPr>
      </w:pPr>
      <w:r>
        <w:rPr>
          <w:rFonts w:ascii="Arial Narrow" w:hAnsi="Arial Narrow"/>
          <w:b/>
          <w:sz w:val="24"/>
          <w:szCs w:val="24"/>
        </w:rPr>
        <w:t xml:space="preserve">BASE 19ª.- </w:t>
      </w:r>
      <w:r>
        <w:rPr>
          <w:rFonts w:ascii="Arial Narrow" w:hAnsi="Arial Narrow"/>
          <w:sz w:val="24"/>
          <w:szCs w:val="24"/>
        </w:rPr>
        <w:t>Créditos no disponibles.</w:t>
      </w:r>
    </w:p>
    <w:p>
      <w:pPr>
        <w:tabs>
          <w:tab w:val="left" w:pos="8222"/>
        </w:tabs>
        <w:ind w:left="708"/>
        <w:jc w:val="both"/>
        <w:rPr>
          <w:rFonts w:ascii="Arial Narrow" w:hAnsi="Arial Narrow"/>
          <w:sz w:val="24"/>
          <w:szCs w:val="24"/>
        </w:rPr>
      </w:pPr>
      <w:r>
        <w:rPr>
          <w:rFonts w:ascii="Arial Narrow" w:hAnsi="Arial Narrow"/>
          <w:b/>
          <w:sz w:val="24"/>
          <w:szCs w:val="24"/>
        </w:rPr>
        <w:t xml:space="preserve">BASE 20ª.- </w:t>
      </w:r>
      <w:r>
        <w:rPr>
          <w:rFonts w:ascii="Arial Narrow" w:hAnsi="Arial Narrow"/>
          <w:sz w:val="24"/>
          <w:szCs w:val="24"/>
        </w:rPr>
        <w:t>Retención de créditos (RC)</w:t>
      </w:r>
    </w:p>
    <w:p>
      <w:pPr>
        <w:tabs>
          <w:tab w:val="left" w:pos="8222"/>
        </w:tabs>
        <w:ind w:left="708"/>
        <w:jc w:val="both"/>
        <w:rPr>
          <w:rFonts w:ascii="Arial Narrow" w:hAnsi="Arial Narrow"/>
          <w:sz w:val="24"/>
          <w:szCs w:val="24"/>
        </w:rPr>
      </w:pPr>
      <w:r>
        <w:rPr>
          <w:rFonts w:ascii="Arial Narrow" w:hAnsi="Arial Narrow"/>
          <w:b/>
          <w:sz w:val="24"/>
          <w:szCs w:val="24"/>
        </w:rPr>
        <w:t xml:space="preserve">BASE 21ª.- </w:t>
      </w:r>
      <w:r>
        <w:rPr>
          <w:rFonts w:ascii="Arial Narrow" w:hAnsi="Arial Narrow"/>
          <w:sz w:val="24"/>
          <w:szCs w:val="24"/>
        </w:rPr>
        <w:t>Autorización de gastos (A)</w:t>
      </w:r>
    </w:p>
    <w:p>
      <w:pPr>
        <w:tabs>
          <w:tab w:val="left" w:pos="8222"/>
        </w:tabs>
        <w:ind w:left="708"/>
        <w:jc w:val="both"/>
        <w:rPr>
          <w:rFonts w:ascii="Arial Narrow" w:hAnsi="Arial Narrow"/>
          <w:sz w:val="24"/>
          <w:szCs w:val="24"/>
        </w:rPr>
      </w:pPr>
      <w:r>
        <w:rPr>
          <w:rFonts w:ascii="Arial Narrow" w:hAnsi="Arial Narrow"/>
          <w:b/>
          <w:sz w:val="24"/>
          <w:szCs w:val="24"/>
        </w:rPr>
        <w:t xml:space="preserve">BASE 22ª.- </w:t>
      </w:r>
      <w:r>
        <w:rPr>
          <w:rFonts w:ascii="Arial Narrow" w:hAnsi="Arial Narrow"/>
          <w:sz w:val="24"/>
          <w:szCs w:val="24"/>
        </w:rPr>
        <w:t>Disposición o compromisos de gastos (D)</w:t>
      </w:r>
    </w:p>
    <w:p>
      <w:pPr>
        <w:tabs>
          <w:tab w:val="left" w:pos="8222"/>
        </w:tabs>
        <w:ind w:left="708"/>
        <w:jc w:val="both"/>
        <w:rPr>
          <w:rFonts w:ascii="Arial Narrow" w:hAnsi="Arial Narrow"/>
          <w:sz w:val="24"/>
          <w:szCs w:val="24"/>
        </w:rPr>
      </w:pPr>
      <w:r>
        <w:rPr>
          <w:rFonts w:ascii="Arial Narrow" w:hAnsi="Arial Narrow"/>
          <w:b/>
          <w:sz w:val="24"/>
          <w:szCs w:val="24"/>
        </w:rPr>
        <w:t xml:space="preserve">BASE 23ª.- </w:t>
      </w:r>
      <w:r>
        <w:rPr>
          <w:rFonts w:ascii="Arial Narrow" w:hAnsi="Arial Narrow"/>
          <w:sz w:val="24"/>
          <w:szCs w:val="24"/>
        </w:rPr>
        <w:t>Reconocimiento de la obligación (O)</w:t>
      </w:r>
    </w:p>
    <w:p>
      <w:pPr>
        <w:tabs>
          <w:tab w:val="left" w:pos="8222"/>
        </w:tabs>
        <w:ind w:left="708"/>
        <w:jc w:val="both"/>
        <w:rPr>
          <w:rFonts w:ascii="Arial Narrow" w:hAnsi="Arial Narrow"/>
          <w:sz w:val="24"/>
          <w:szCs w:val="24"/>
        </w:rPr>
      </w:pPr>
      <w:r>
        <w:rPr>
          <w:rFonts w:ascii="Arial Narrow" w:hAnsi="Arial Narrow"/>
          <w:b/>
          <w:sz w:val="24"/>
          <w:szCs w:val="24"/>
        </w:rPr>
        <w:t xml:space="preserve">BASE 24ª.- </w:t>
      </w:r>
      <w:r>
        <w:rPr>
          <w:rFonts w:ascii="Arial Narrow" w:hAnsi="Arial Narrow"/>
          <w:sz w:val="24"/>
          <w:szCs w:val="24"/>
        </w:rPr>
        <w:t>Documentación para el reconocimiento de la obligación</w:t>
      </w:r>
    </w:p>
    <w:p>
      <w:pPr>
        <w:tabs>
          <w:tab w:val="left" w:pos="8222"/>
        </w:tabs>
        <w:ind w:left="708"/>
        <w:jc w:val="both"/>
        <w:rPr>
          <w:rFonts w:ascii="Arial Narrow" w:hAnsi="Arial Narrow"/>
          <w:sz w:val="24"/>
          <w:szCs w:val="24"/>
        </w:rPr>
      </w:pPr>
      <w:r>
        <w:rPr>
          <w:rFonts w:ascii="Arial Narrow" w:hAnsi="Arial Narrow"/>
          <w:b/>
          <w:sz w:val="24"/>
          <w:szCs w:val="24"/>
        </w:rPr>
        <w:t xml:space="preserve">BASE 25ª.- </w:t>
      </w:r>
      <w:r>
        <w:rPr>
          <w:rFonts w:ascii="Arial Narrow" w:hAnsi="Arial Narrow"/>
          <w:sz w:val="24"/>
          <w:szCs w:val="24"/>
        </w:rPr>
        <w:t>Competencias de los Órganos para la A, D y O de obligaciones</w:t>
      </w:r>
    </w:p>
    <w:p>
      <w:pPr>
        <w:tabs>
          <w:tab w:val="left" w:pos="8222"/>
        </w:tabs>
        <w:ind w:left="708"/>
        <w:jc w:val="both"/>
        <w:rPr>
          <w:rFonts w:ascii="Arial Narrow" w:hAnsi="Arial Narrow"/>
          <w:sz w:val="24"/>
          <w:szCs w:val="24"/>
        </w:rPr>
      </w:pPr>
      <w:r>
        <w:rPr>
          <w:rFonts w:ascii="Arial Narrow" w:hAnsi="Arial Narrow"/>
          <w:b/>
          <w:sz w:val="24"/>
          <w:szCs w:val="24"/>
        </w:rPr>
        <w:t xml:space="preserve">BASE 26ª.- </w:t>
      </w:r>
      <w:r>
        <w:rPr>
          <w:rFonts w:ascii="Arial Narrow" w:hAnsi="Arial Narrow"/>
          <w:sz w:val="24"/>
          <w:szCs w:val="24"/>
        </w:rPr>
        <w:t>Acreditación de documentos contables</w:t>
      </w:r>
    </w:p>
    <w:p>
      <w:pPr>
        <w:tabs>
          <w:tab w:val="left" w:pos="8222"/>
        </w:tabs>
        <w:ind w:left="708"/>
        <w:jc w:val="both"/>
        <w:rPr>
          <w:rFonts w:ascii="Arial Narrow" w:hAnsi="Arial Narrow"/>
          <w:sz w:val="24"/>
          <w:szCs w:val="24"/>
        </w:rPr>
      </w:pPr>
      <w:r>
        <w:rPr>
          <w:rFonts w:ascii="Arial Narrow" w:hAnsi="Arial Narrow"/>
          <w:b/>
          <w:sz w:val="24"/>
          <w:szCs w:val="24"/>
        </w:rPr>
        <w:t xml:space="preserve">BASE 27ª.- </w:t>
      </w:r>
      <w:r>
        <w:rPr>
          <w:rFonts w:ascii="Arial Narrow" w:hAnsi="Arial Narrow"/>
          <w:sz w:val="24"/>
          <w:szCs w:val="24"/>
        </w:rPr>
        <w:t>Pagos a Justificar (PJ)</w:t>
      </w:r>
    </w:p>
    <w:p>
      <w:pPr>
        <w:tabs>
          <w:tab w:val="left" w:pos="8222"/>
        </w:tabs>
        <w:ind w:left="708"/>
        <w:jc w:val="both"/>
        <w:rPr>
          <w:rFonts w:ascii="Arial Narrow" w:hAnsi="Arial Narrow"/>
          <w:sz w:val="24"/>
          <w:szCs w:val="24"/>
        </w:rPr>
      </w:pPr>
      <w:r>
        <w:rPr>
          <w:rFonts w:ascii="Arial Narrow" w:hAnsi="Arial Narrow"/>
          <w:b/>
          <w:sz w:val="24"/>
          <w:szCs w:val="24"/>
        </w:rPr>
        <w:t xml:space="preserve">BASE 28ª.- </w:t>
      </w:r>
      <w:r>
        <w:rPr>
          <w:rFonts w:ascii="Arial Narrow" w:hAnsi="Arial Narrow"/>
          <w:sz w:val="24"/>
          <w:szCs w:val="24"/>
        </w:rPr>
        <w:t>Anticipos de Caja Fija (ACF)</w:t>
      </w:r>
    </w:p>
    <w:p>
      <w:pPr>
        <w:tabs>
          <w:tab w:val="left" w:pos="8222"/>
        </w:tabs>
        <w:ind w:left="708"/>
        <w:jc w:val="both"/>
        <w:rPr>
          <w:rFonts w:ascii="Arial Narrow" w:hAnsi="Arial Narrow"/>
          <w:sz w:val="24"/>
          <w:szCs w:val="24"/>
        </w:rPr>
      </w:pPr>
      <w:r>
        <w:rPr>
          <w:rFonts w:ascii="Arial Narrow" w:hAnsi="Arial Narrow"/>
          <w:b/>
          <w:sz w:val="24"/>
          <w:szCs w:val="24"/>
        </w:rPr>
        <w:t xml:space="preserve">BASE 29ª.- </w:t>
      </w:r>
      <w:r>
        <w:rPr>
          <w:rFonts w:ascii="Arial Narrow" w:hAnsi="Arial Narrow"/>
          <w:sz w:val="24"/>
          <w:szCs w:val="24"/>
        </w:rPr>
        <w:t>Gastos plurianuales</w:t>
      </w:r>
    </w:p>
    <w:p>
      <w:pPr>
        <w:tabs>
          <w:tab w:val="left" w:pos="8222"/>
        </w:tabs>
        <w:ind w:left="708"/>
        <w:jc w:val="both"/>
        <w:rPr>
          <w:rFonts w:ascii="Arial Narrow" w:hAnsi="Arial Narrow"/>
          <w:sz w:val="24"/>
          <w:szCs w:val="24"/>
        </w:rPr>
      </w:pPr>
      <w:r>
        <w:rPr>
          <w:rFonts w:ascii="Arial Narrow" w:hAnsi="Arial Narrow"/>
          <w:b/>
          <w:sz w:val="24"/>
          <w:szCs w:val="24"/>
        </w:rPr>
        <w:t xml:space="preserve">BASE 30ª.- </w:t>
      </w:r>
      <w:r>
        <w:rPr>
          <w:rFonts w:ascii="Arial Narrow" w:hAnsi="Arial Narrow"/>
          <w:sz w:val="24"/>
          <w:szCs w:val="24"/>
        </w:rPr>
        <w:t>Normas sobre contratación administrativa</w:t>
      </w:r>
    </w:p>
    <w:p>
      <w:pPr>
        <w:tabs>
          <w:tab w:val="left" w:pos="8222"/>
        </w:tabs>
        <w:ind w:left="708"/>
        <w:jc w:val="both"/>
        <w:rPr>
          <w:rFonts w:ascii="Arial Narrow" w:hAnsi="Arial Narrow"/>
          <w:sz w:val="24"/>
          <w:szCs w:val="24"/>
        </w:rPr>
      </w:pPr>
      <w:r>
        <w:rPr>
          <w:rFonts w:ascii="Arial Narrow" w:hAnsi="Arial Narrow"/>
          <w:b/>
          <w:sz w:val="24"/>
          <w:szCs w:val="24"/>
        </w:rPr>
        <w:t xml:space="preserve">BASE 31ª.- </w:t>
      </w:r>
      <w:r>
        <w:rPr>
          <w:rFonts w:ascii="Arial Narrow" w:hAnsi="Arial Narrow"/>
          <w:sz w:val="24"/>
          <w:szCs w:val="24"/>
        </w:rPr>
        <w:t>Procedimiento de pago por la Tesorería</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SECCIÓN 4ª.- RETRIBUCIONES E INDEMNIZACIONES</w:t>
      </w:r>
    </w:p>
    <w:p>
      <w:pPr>
        <w:tabs>
          <w:tab w:val="left" w:pos="8222"/>
        </w:tabs>
        <w:jc w:val="both"/>
        <w:rPr>
          <w:rFonts w:ascii="Arial Narrow" w:hAnsi="Arial Narrow"/>
          <w:b/>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 xml:space="preserve">BASE 32ª.- </w:t>
      </w:r>
      <w:r>
        <w:rPr>
          <w:rFonts w:ascii="Arial Narrow" w:hAnsi="Arial Narrow"/>
          <w:sz w:val="24"/>
          <w:szCs w:val="24"/>
        </w:rPr>
        <w:t>Funcionarios y personal laboral</w:t>
      </w:r>
    </w:p>
    <w:p>
      <w:pPr>
        <w:tabs>
          <w:tab w:val="left" w:pos="8222"/>
        </w:tabs>
        <w:ind w:left="708"/>
        <w:jc w:val="both"/>
        <w:rPr>
          <w:rFonts w:ascii="Arial Narrow" w:hAnsi="Arial Narrow"/>
          <w:sz w:val="24"/>
          <w:szCs w:val="24"/>
        </w:rPr>
      </w:pPr>
      <w:r>
        <w:rPr>
          <w:rFonts w:ascii="Arial Narrow" w:hAnsi="Arial Narrow"/>
          <w:b/>
          <w:sz w:val="24"/>
          <w:szCs w:val="24"/>
        </w:rPr>
        <w:t xml:space="preserve">BASE 33ª.- </w:t>
      </w:r>
      <w:r>
        <w:rPr>
          <w:rFonts w:ascii="Arial Narrow" w:hAnsi="Arial Narrow"/>
          <w:sz w:val="24"/>
          <w:szCs w:val="24"/>
        </w:rPr>
        <w:t>Retribuciones del personal</w:t>
      </w:r>
    </w:p>
    <w:p>
      <w:pPr>
        <w:tabs>
          <w:tab w:val="left" w:pos="8222"/>
        </w:tabs>
        <w:ind w:left="708"/>
        <w:jc w:val="both"/>
        <w:rPr>
          <w:rFonts w:ascii="Arial Narrow" w:hAnsi="Arial Narrow"/>
          <w:sz w:val="24"/>
          <w:szCs w:val="24"/>
        </w:rPr>
      </w:pPr>
      <w:r>
        <w:rPr>
          <w:rFonts w:ascii="Arial Narrow" w:hAnsi="Arial Narrow"/>
          <w:b/>
          <w:sz w:val="24"/>
          <w:szCs w:val="24"/>
        </w:rPr>
        <w:t xml:space="preserve">BASE 34ª.- </w:t>
      </w:r>
      <w:r>
        <w:rPr>
          <w:rFonts w:ascii="Arial Narrow" w:hAnsi="Arial Narrow"/>
          <w:sz w:val="24"/>
          <w:szCs w:val="24"/>
        </w:rPr>
        <w:t>Retribuciones de los miembros de la Corporación</w:t>
      </w:r>
    </w:p>
    <w:p>
      <w:pPr>
        <w:tabs>
          <w:tab w:val="left" w:pos="8222"/>
        </w:tabs>
        <w:ind w:left="708"/>
        <w:jc w:val="both"/>
        <w:rPr>
          <w:rFonts w:ascii="Arial Narrow" w:hAnsi="Arial Narrow"/>
          <w:sz w:val="24"/>
          <w:szCs w:val="24"/>
        </w:rPr>
      </w:pPr>
      <w:r>
        <w:rPr>
          <w:rFonts w:ascii="Arial Narrow" w:hAnsi="Arial Narrow"/>
          <w:b/>
          <w:sz w:val="24"/>
          <w:szCs w:val="24"/>
        </w:rPr>
        <w:t xml:space="preserve">BASE 35ª.- </w:t>
      </w:r>
      <w:r>
        <w:rPr>
          <w:rFonts w:ascii="Arial Narrow" w:hAnsi="Arial Narrow"/>
          <w:sz w:val="24"/>
          <w:szCs w:val="24"/>
        </w:rPr>
        <w:t>Préstamos a largo plazo (18 meses) y/o anticipos al personal</w:t>
      </w:r>
    </w:p>
    <w:p>
      <w:pPr>
        <w:tabs>
          <w:tab w:val="left" w:pos="8222"/>
        </w:tabs>
        <w:ind w:left="708"/>
        <w:jc w:val="both"/>
        <w:rPr>
          <w:rFonts w:ascii="Arial Narrow" w:hAnsi="Arial Narrow"/>
          <w:sz w:val="24"/>
          <w:szCs w:val="24"/>
        </w:rPr>
      </w:pPr>
      <w:r>
        <w:rPr>
          <w:rFonts w:ascii="Arial Narrow" w:hAnsi="Arial Narrow"/>
          <w:b/>
          <w:sz w:val="24"/>
          <w:szCs w:val="24"/>
        </w:rPr>
        <w:t xml:space="preserve">BASE 36ª.- </w:t>
      </w:r>
      <w:r>
        <w:rPr>
          <w:rFonts w:ascii="Arial Narrow" w:hAnsi="Arial Narrow"/>
          <w:sz w:val="24"/>
          <w:szCs w:val="24"/>
        </w:rPr>
        <w:t>Indemnizaciones por razón del servicio del personal y asistencias a órganos colegiados de los miembros de la Corporación</w:t>
      </w:r>
    </w:p>
    <w:p>
      <w:pPr>
        <w:tabs>
          <w:tab w:val="left" w:pos="8222"/>
        </w:tabs>
        <w:ind w:left="708"/>
        <w:jc w:val="both"/>
        <w:rPr>
          <w:rFonts w:ascii="Arial Narrow" w:hAnsi="Arial Narrow"/>
          <w:sz w:val="24"/>
          <w:szCs w:val="24"/>
        </w:rPr>
      </w:pPr>
      <w:r>
        <w:rPr>
          <w:rFonts w:ascii="Arial Narrow" w:hAnsi="Arial Narrow"/>
          <w:b/>
          <w:sz w:val="24"/>
          <w:szCs w:val="24"/>
        </w:rPr>
        <w:t xml:space="preserve">BASE 37ª.- </w:t>
      </w:r>
      <w:r>
        <w:rPr>
          <w:rFonts w:ascii="Arial Narrow" w:hAnsi="Arial Narrow"/>
          <w:sz w:val="24"/>
          <w:szCs w:val="24"/>
        </w:rPr>
        <w:t>Grupos políticos</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SECCIÓN 5ª.- MARCO GENERAL PARA LA CONCESION DE  SUBVENCIONES</w:t>
      </w:r>
    </w:p>
    <w:p>
      <w:pPr>
        <w:tabs>
          <w:tab w:val="left" w:pos="8222"/>
        </w:tabs>
        <w:jc w:val="both"/>
        <w:rPr>
          <w:rFonts w:ascii="Arial Narrow" w:hAnsi="Arial Narrow"/>
          <w:b/>
          <w:sz w:val="24"/>
          <w:szCs w:val="24"/>
        </w:rPr>
      </w:pPr>
    </w:p>
    <w:p>
      <w:pPr>
        <w:tabs>
          <w:tab w:val="left" w:pos="0"/>
        </w:tabs>
        <w:jc w:val="both"/>
        <w:rPr>
          <w:rFonts w:ascii="Arial Narrow" w:hAnsi="Arial Narrow"/>
          <w:sz w:val="24"/>
          <w:szCs w:val="24"/>
        </w:rPr>
      </w:pPr>
      <w:r>
        <w:rPr>
          <w:rFonts w:ascii="Arial Narrow" w:hAnsi="Arial Narrow"/>
          <w:b/>
          <w:sz w:val="24"/>
          <w:szCs w:val="24"/>
        </w:rPr>
        <w:tab/>
        <w:t xml:space="preserve">BASE 38ª.- </w:t>
      </w:r>
      <w:r>
        <w:rPr>
          <w:rFonts w:ascii="Arial Narrow" w:hAnsi="Arial Narrow"/>
          <w:sz w:val="24"/>
          <w:szCs w:val="24"/>
        </w:rPr>
        <w:t>Tramitación presupuestaria de la concesión de subvenciones</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SECCIÓN 6ª.- EJECUCIÓN DEL PRESUPUESTO DE INGRESOS</w:t>
      </w: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r>
        <w:rPr>
          <w:rFonts w:ascii="Arial Narrow" w:hAnsi="Arial Narrow"/>
          <w:b/>
          <w:sz w:val="24"/>
          <w:szCs w:val="24"/>
        </w:rPr>
        <w:t>CAPÍTULO I.- Normas Generales</w:t>
      </w:r>
    </w:p>
    <w:p>
      <w:pPr>
        <w:tabs>
          <w:tab w:val="left" w:pos="8222"/>
        </w:tabs>
        <w:jc w:val="both"/>
        <w:rPr>
          <w:rFonts w:ascii="Arial Narrow" w:hAnsi="Arial Narrow"/>
          <w:b/>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 xml:space="preserve">BASE 39ª.- </w:t>
      </w:r>
      <w:r>
        <w:rPr>
          <w:rFonts w:ascii="Arial Narrow" w:hAnsi="Arial Narrow"/>
          <w:sz w:val="24"/>
          <w:szCs w:val="24"/>
        </w:rPr>
        <w:t>Normas Generales</w:t>
      </w:r>
    </w:p>
    <w:p>
      <w:pPr>
        <w:tabs>
          <w:tab w:val="left" w:pos="8222"/>
        </w:tabs>
        <w:ind w:left="708"/>
        <w:jc w:val="both"/>
        <w:rPr>
          <w:rFonts w:ascii="Arial Narrow" w:hAnsi="Arial Narrow"/>
          <w:sz w:val="24"/>
          <w:szCs w:val="24"/>
        </w:rPr>
      </w:pPr>
      <w:r>
        <w:rPr>
          <w:rFonts w:ascii="Arial Narrow" w:hAnsi="Arial Narrow"/>
          <w:b/>
          <w:sz w:val="24"/>
          <w:szCs w:val="24"/>
        </w:rPr>
        <w:t xml:space="preserve">BASE 40ª.- </w:t>
      </w:r>
      <w:r>
        <w:rPr>
          <w:rFonts w:ascii="Arial Narrow" w:hAnsi="Arial Narrow"/>
          <w:sz w:val="24"/>
          <w:szCs w:val="24"/>
        </w:rPr>
        <w:t>Recursos de la Hacienda Local</w:t>
      </w:r>
      <w:r>
        <w:rPr>
          <w:rFonts w:ascii="Arial Narrow" w:hAnsi="Arial Narrow"/>
          <w:sz w:val="24"/>
          <w:szCs w:val="24"/>
        </w:rPr>
        <w:tab/>
      </w:r>
    </w:p>
    <w:p>
      <w:pPr>
        <w:tabs>
          <w:tab w:val="left" w:pos="8222"/>
        </w:tabs>
        <w:ind w:left="708"/>
        <w:jc w:val="both"/>
        <w:rPr>
          <w:rFonts w:ascii="Arial Narrow" w:hAnsi="Arial Narrow"/>
          <w:sz w:val="24"/>
          <w:szCs w:val="24"/>
        </w:rPr>
      </w:pPr>
      <w:r>
        <w:rPr>
          <w:rFonts w:ascii="Arial Narrow" w:hAnsi="Arial Narrow"/>
          <w:b/>
          <w:sz w:val="24"/>
          <w:szCs w:val="24"/>
        </w:rPr>
        <w:t xml:space="preserve">BASE 41ª.- </w:t>
      </w:r>
      <w:r>
        <w:rPr>
          <w:rFonts w:ascii="Arial Narrow" w:hAnsi="Arial Narrow"/>
          <w:sz w:val="24"/>
          <w:szCs w:val="24"/>
        </w:rPr>
        <w:t>Gestión de los ingresos</w:t>
      </w:r>
    </w:p>
    <w:p>
      <w:pPr>
        <w:tabs>
          <w:tab w:val="left" w:pos="8222"/>
        </w:tabs>
        <w:ind w:left="708"/>
        <w:jc w:val="both"/>
        <w:rPr>
          <w:rFonts w:ascii="Arial Narrow" w:hAnsi="Arial Narrow"/>
          <w:sz w:val="24"/>
          <w:szCs w:val="24"/>
        </w:rPr>
      </w:pPr>
      <w:r>
        <w:rPr>
          <w:rFonts w:ascii="Arial Narrow" w:hAnsi="Arial Narrow"/>
          <w:b/>
          <w:sz w:val="24"/>
          <w:szCs w:val="24"/>
        </w:rPr>
        <w:t>BASE 42ª.</w:t>
      </w:r>
      <w:r>
        <w:rPr>
          <w:rFonts w:ascii="Arial Narrow" w:hAnsi="Arial Narrow"/>
          <w:sz w:val="24"/>
          <w:szCs w:val="24"/>
        </w:rPr>
        <w:t>- Establecimiento y regulación de las tasas y precios públicos</w:t>
      </w:r>
    </w:p>
    <w:p>
      <w:pPr>
        <w:tabs>
          <w:tab w:val="left" w:pos="8222"/>
        </w:tabs>
        <w:ind w:left="708"/>
        <w:jc w:val="both"/>
        <w:rPr>
          <w:rFonts w:ascii="Arial Narrow" w:hAnsi="Arial Narrow"/>
          <w:sz w:val="24"/>
          <w:szCs w:val="24"/>
        </w:rPr>
      </w:pPr>
      <w:r>
        <w:rPr>
          <w:rFonts w:ascii="Arial Narrow" w:hAnsi="Arial Narrow"/>
          <w:b/>
          <w:sz w:val="24"/>
          <w:szCs w:val="24"/>
        </w:rPr>
        <w:t xml:space="preserve">BASE 43ª.- </w:t>
      </w:r>
      <w:r>
        <w:rPr>
          <w:rFonts w:ascii="Arial Narrow" w:hAnsi="Arial Narrow"/>
          <w:sz w:val="24"/>
          <w:szCs w:val="24"/>
        </w:rPr>
        <w:t>Creación de oficio de conceptos de ingresos</w:t>
      </w: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r>
        <w:rPr>
          <w:rFonts w:ascii="Arial Narrow" w:hAnsi="Arial Narrow"/>
          <w:b/>
          <w:sz w:val="24"/>
          <w:szCs w:val="24"/>
        </w:rPr>
        <w:t>CAPÍTULO II.- Procedimiento de gestión del Presupuesto de Ingresos</w:t>
      </w:r>
    </w:p>
    <w:p>
      <w:pPr>
        <w:tabs>
          <w:tab w:val="left" w:pos="8222"/>
        </w:tabs>
        <w:jc w:val="both"/>
        <w:rPr>
          <w:rFonts w:ascii="Arial Narrow" w:hAnsi="Arial Narrow"/>
          <w:b/>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BASE 44ª.-</w:t>
      </w:r>
      <w:r>
        <w:rPr>
          <w:rFonts w:ascii="Arial Narrow" w:hAnsi="Arial Narrow"/>
          <w:sz w:val="24"/>
          <w:szCs w:val="24"/>
        </w:rPr>
        <w:t xml:space="preserve"> Fases que comprende la gestión de los ingresos</w:t>
      </w:r>
    </w:p>
    <w:p>
      <w:pPr>
        <w:tabs>
          <w:tab w:val="left" w:pos="8222"/>
        </w:tabs>
        <w:ind w:left="708"/>
        <w:jc w:val="both"/>
        <w:rPr>
          <w:rFonts w:ascii="Arial Narrow" w:hAnsi="Arial Narrow"/>
          <w:sz w:val="24"/>
          <w:szCs w:val="24"/>
        </w:rPr>
      </w:pPr>
      <w:r>
        <w:rPr>
          <w:rFonts w:ascii="Arial Narrow" w:hAnsi="Arial Narrow"/>
          <w:b/>
          <w:sz w:val="24"/>
          <w:szCs w:val="24"/>
        </w:rPr>
        <w:t>BASE 45ª</w:t>
      </w:r>
      <w:r>
        <w:rPr>
          <w:rFonts w:ascii="Arial Narrow" w:hAnsi="Arial Narrow"/>
          <w:sz w:val="24"/>
          <w:szCs w:val="24"/>
        </w:rPr>
        <w:t>.-Nacimiento del derecho</w:t>
      </w:r>
    </w:p>
    <w:p>
      <w:pPr>
        <w:tabs>
          <w:tab w:val="left" w:pos="8222"/>
        </w:tabs>
        <w:ind w:left="708"/>
        <w:jc w:val="both"/>
        <w:rPr>
          <w:rFonts w:ascii="Arial Narrow" w:hAnsi="Arial Narrow"/>
          <w:sz w:val="24"/>
          <w:szCs w:val="24"/>
        </w:rPr>
      </w:pPr>
      <w:r>
        <w:rPr>
          <w:rFonts w:ascii="Arial Narrow" w:hAnsi="Arial Narrow"/>
          <w:b/>
          <w:sz w:val="24"/>
          <w:szCs w:val="24"/>
        </w:rPr>
        <w:t>BASE 46ª</w:t>
      </w:r>
      <w:r>
        <w:rPr>
          <w:rFonts w:ascii="Arial Narrow" w:hAnsi="Arial Narrow"/>
          <w:sz w:val="24"/>
          <w:szCs w:val="24"/>
        </w:rPr>
        <w:t>.- Compromiso de ingreso</w:t>
      </w:r>
    </w:p>
    <w:p>
      <w:pPr>
        <w:tabs>
          <w:tab w:val="left" w:pos="8222"/>
        </w:tabs>
        <w:ind w:left="708"/>
        <w:jc w:val="both"/>
        <w:rPr>
          <w:rFonts w:ascii="Arial Narrow" w:hAnsi="Arial Narrow"/>
          <w:sz w:val="24"/>
          <w:szCs w:val="24"/>
        </w:rPr>
      </w:pPr>
      <w:r>
        <w:rPr>
          <w:rFonts w:ascii="Arial Narrow" w:hAnsi="Arial Narrow"/>
          <w:b/>
          <w:sz w:val="24"/>
          <w:szCs w:val="24"/>
        </w:rPr>
        <w:t>BASE 47ª</w:t>
      </w:r>
      <w:r>
        <w:rPr>
          <w:rFonts w:ascii="Arial Narrow" w:hAnsi="Arial Narrow"/>
          <w:sz w:val="24"/>
          <w:szCs w:val="24"/>
        </w:rPr>
        <w:t>.- Reconocimiento y liquidación del derecho</w:t>
      </w:r>
    </w:p>
    <w:p>
      <w:pPr>
        <w:tabs>
          <w:tab w:val="left" w:pos="8222"/>
        </w:tabs>
        <w:ind w:left="708"/>
        <w:jc w:val="both"/>
        <w:rPr>
          <w:rFonts w:ascii="Arial Narrow" w:hAnsi="Arial Narrow"/>
          <w:sz w:val="24"/>
          <w:szCs w:val="24"/>
        </w:rPr>
      </w:pPr>
      <w:r>
        <w:rPr>
          <w:rFonts w:ascii="Arial Narrow" w:hAnsi="Arial Narrow"/>
          <w:b/>
          <w:sz w:val="24"/>
          <w:szCs w:val="24"/>
        </w:rPr>
        <w:t>BASE 48ª</w:t>
      </w:r>
      <w:r>
        <w:rPr>
          <w:rFonts w:ascii="Arial Narrow" w:hAnsi="Arial Narrow"/>
          <w:sz w:val="24"/>
          <w:szCs w:val="24"/>
        </w:rPr>
        <w:t>.- Reconocimiento de derechos</w:t>
      </w:r>
    </w:p>
    <w:p>
      <w:pPr>
        <w:tabs>
          <w:tab w:val="left" w:pos="8222"/>
        </w:tabs>
        <w:ind w:left="708"/>
        <w:jc w:val="both"/>
        <w:rPr>
          <w:rFonts w:ascii="Arial Narrow" w:hAnsi="Arial Narrow"/>
          <w:sz w:val="24"/>
          <w:szCs w:val="24"/>
        </w:rPr>
      </w:pPr>
      <w:r>
        <w:rPr>
          <w:rFonts w:ascii="Arial Narrow" w:hAnsi="Arial Narrow"/>
          <w:b/>
          <w:sz w:val="24"/>
          <w:szCs w:val="24"/>
        </w:rPr>
        <w:t>BASE 49ª</w:t>
      </w:r>
      <w:r>
        <w:rPr>
          <w:rFonts w:ascii="Arial Narrow" w:hAnsi="Arial Narrow"/>
          <w:sz w:val="24"/>
          <w:szCs w:val="24"/>
        </w:rPr>
        <w:t>.- Subvenciones y transferencias de carácter finalista</w:t>
      </w:r>
    </w:p>
    <w:p>
      <w:pPr>
        <w:tabs>
          <w:tab w:val="left" w:pos="8222"/>
        </w:tabs>
        <w:ind w:left="708"/>
        <w:jc w:val="both"/>
        <w:rPr>
          <w:rFonts w:ascii="Arial Narrow" w:hAnsi="Arial Narrow"/>
          <w:sz w:val="24"/>
          <w:szCs w:val="24"/>
        </w:rPr>
      </w:pPr>
      <w:r>
        <w:rPr>
          <w:rFonts w:ascii="Arial Narrow" w:hAnsi="Arial Narrow"/>
          <w:b/>
          <w:sz w:val="24"/>
          <w:szCs w:val="24"/>
        </w:rPr>
        <w:t>BASE 50ª</w:t>
      </w:r>
      <w:r>
        <w:rPr>
          <w:rFonts w:ascii="Arial Narrow" w:hAnsi="Arial Narrow"/>
          <w:sz w:val="24"/>
          <w:szCs w:val="24"/>
        </w:rPr>
        <w:t>.- Producto de operaciones de crédito concertadas</w:t>
      </w:r>
    </w:p>
    <w:p>
      <w:pPr>
        <w:tabs>
          <w:tab w:val="left" w:pos="8222"/>
        </w:tabs>
        <w:ind w:left="708"/>
        <w:jc w:val="both"/>
        <w:rPr>
          <w:rFonts w:ascii="Arial Narrow" w:hAnsi="Arial Narrow"/>
          <w:sz w:val="24"/>
          <w:szCs w:val="24"/>
        </w:rPr>
      </w:pPr>
      <w:r>
        <w:rPr>
          <w:rFonts w:ascii="Arial Narrow" w:hAnsi="Arial Narrow"/>
          <w:b/>
          <w:sz w:val="24"/>
          <w:szCs w:val="24"/>
        </w:rPr>
        <w:t>BASE 51ª</w:t>
      </w:r>
      <w:r>
        <w:rPr>
          <w:rFonts w:ascii="Arial Narrow" w:hAnsi="Arial Narrow"/>
          <w:sz w:val="24"/>
          <w:szCs w:val="24"/>
        </w:rPr>
        <w:t>.- Ingresos de derecho privado</w:t>
      </w:r>
    </w:p>
    <w:p>
      <w:pPr>
        <w:tabs>
          <w:tab w:val="left" w:pos="8222"/>
        </w:tabs>
        <w:ind w:left="708"/>
        <w:jc w:val="both"/>
        <w:rPr>
          <w:rFonts w:ascii="Arial Narrow" w:hAnsi="Arial Narrow"/>
          <w:sz w:val="24"/>
          <w:szCs w:val="24"/>
        </w:rPr>
      </w:pPr>
      <w:r>
        <w:rPr>
          <w:rFonts w:ascii="Arial Narrow" w:hAnsi="Arial Narrow"/>
          <w:b/>
          <w:sz w:val="24"/>
          <w:szCs w:val="24"/>
        </w:rPr>
        <w:t>BASE 52ª</w:t>
      </w:r>
      <w:r>
        <w:rPr>
          <w:rFonts w:ascii="Arial Narrow" w:hAnsi="Arial Narrow"/>
          <w:sz w:val="24"/>
          <w:szCs w:val="24"/>
        </w:rPr>
        <w:t>.- Extinción del derecho</w:t>
      </w:r>
    </w:p>
    <w:p>
      <w:pPr>
        <w:tabs>
          <w:tab w:val="left" w:pos="8222"/>
        </w:tabs>
        <w:ind w:left="708"/>
        <w:jc w:val="both"/>
        <w:rPr>
          <w:rFonts w:ascii="Arial Narrow" w:hAnsi="Arial Narrow"/>
          <w:sz w:val="24"/>
          <w:szCs w:val="24"/>
        </w:rPr>
      </w:pPr>
      <w:r>
        <w:rPr>
          <w:rFonts w:ascii="Arial Narrow" w:hAnsi="Arial Narrow"/>
          <w:b/>
          <w:sz w:val="24"/>
          <w:szCs w:val="24"/>
        </w:rPr>
        <w:t>BASE 53ª</w:t>
      </w:r>
      <w:r>
        <w:rPr>
          <w:rFonts w:ascii="Arial Narrow" w:hAnsi="Arial Narrow"/>
          <w:sz w:val="24"/>
          <w:szCs w:val="24"/>
        </w:rPr>
        <w:t>.- Realización material del ingreso o recaudación</w:t>
      </w:r>
    </w:p>
    <w:p>
      <w:pPr>
        <w:tabs>
          <w:tab w:val="left" w:pos="8222"/>
        </w:tabs>
        <w:ind w:left="708"/>
        <w:jc w:val="both"/>
        <w:rPr>
          <w:rFonts w:ascii="Arial Narrow" w:hAnsi="Arial Narrow"/>
          <w:sz w:val="24"/>
          <w:szCs w:val="24"/>
        </w:rPr>
      </w:pPr>
      <w:r>
        <w:rPr>
          <w:rFonts w:ascii="Arial Narrow" w:hAnsi="Arial Narrow"/>
          <w:b/>
          <w:sz w:val="24"/>
          <w:szCs w:val="24"/>
        </w:rPr>
        <w:t>BASE 54ª</w:t>
      </w:r>
      <w:r>
        <w:rPr>
          <w:rFonts w:ascii="Arial Narrow" w:hAnsi="Arial Narrow"/>
          <w:sz w:val="24"/>
          <w:szCs w:val="24"/>
        </w:rPr>
        <w:t>.- Gestión y cobranza de ingresos</w:t>
      </w:r>
    </w:p>
    <w:p>
      <w:pPr>
        <w:tabs>
          <w:tab w:val="left" w:pos="8222"/>
        </w:tabs>
        <w:ind w:left="708"/>
        <w:jc w:val="both"/>
        <w:rPr>
          <w:rFonts w:ascii="Arial Narrow" w:hAnsi="Arial Narrow"/>
          <w:sz w:val="24"/>
          <w:szCs w:val="24"/>
        </w:rPr>
      </w:pPr>
      <w:r>
        <w:rPr>
          <w:rFonts w:ascii="Arial Narrow" w:hAnsi="Arial Narrow"/>
          <w:b/>
          <w:sz w:val="24"/>
          <w:szCs w:val="24"/>
        </w:rPr>
        <w:t>BASE 55ª</w:t>
      </w:r>
      <w:r>
        <w:rPr>
          <w:rFonts w:ascii="Arial Narrow" w:hAnsi="Arial Narrow"/>
          <w:sz w:val="24"/>
          <w:szCs w:val="24"/>
        </w:rPr>
        <w:t>.- Procedimientos de recaudación</w:t>
      </w:r>
    </w:p>
    <w:p>
      <w:pPr>
        <w:tabs>
          <w:tab w:val="left" w:pos="8222"/>
        </w:tabs>
        <w:ind w:left="708"/>
        <w:jc w:val="both"/>
        <w:rPr>
          <w:rFonts w:ascii="Arial Narrow" w:hAnsi="Arial Narrow"/>
          <w:sz w:val="24"/>
          <w:szCs w:val="24"/>
        </w:rPr>
      </w:pPr>
      <w:r>
        <w:rPr>
          <w:rFonts w:ascii="Arial Narrow" w:hAnsi="Arial Narrow"/>
          <w:b/>
          <w:sz w:val="24"/>
          <w:szCs w:val="24"/>
        </w:rPr>
        <w:t>BASE 56ª</w:t>
      </w:r>
      <w:r>
        <w:rPr>
          <w:rFonts w:ascii="Arial Narrow" w:hAnsi="Arial Narrow"/>
          <w:sz w:val="24"/>
          <w:szCs w:val="24"/>
        </w:rPr>
        <w:t>.- Jefatura de los servicios de recaudación</w:t>
      </w:r>
    </w:p>
    <w:p>
      <w:pPr>
        <w:tabs>
          <w:tab w:val="left" w:pos="8222"/>
        </w:tabs>
        <w:ind w:left="708"/>
        <w:jc w:val="both"/>
        <w:rPr>
          <w:rFonts w:ascii="Arial Narrow" w:hAnsi="Arial Narrow"/>
          <w:sz w:val="24"/>
          <w:szCs w:val="24"/>
        </w:rPr>
      </w:pPr>
      <w:r>
        <w:rPr>
          <w:rFonts w:ascii="Arial Narrow" w:hAnsi="Arial Narrow"/>
          <w:b/>
          <w:sz w:val="24"/>
          <w:szCs w:val="24"/>
        </w:rPr>
        <w:t>BASE 57ª</w:t>
      </w:r>
      <w:r>
        <w:rPr>
          <w:rFonts w:ascii="Arial Narrow" w:hAnsi="Arial Narrow"/>
          <w:sz w:val="24"/>
          <w:szCs w:val="24"/>
        </w:rPr>
        <w:t>.- Control periódico</w:t>
      </w:r>
    </w:p>
    <w:p>
      <w:pPr>
        <w:tabs>
          <w:tab w:val="left" w:pos="8222"/>
        </w:tabs>
        <w:ind w:left="708"/>
        <w:jc w:val="both"/>
        <w:rPr>
          <w:rFonts w:ascii="Arial Narrow" w:hAnsi="Arial Narrow"/>
          <w:sz w:val="24"/>
          <w:szCs w:val="24"/>
        </w:rPr>
      </w:pPr>
      <w:r>
        <w:rPr>
          <w:rFonts w:ascii="Arial Narrow" w:hAnsi="Arial Narrow"/>
          <w:b/>
          <w:sz w:val="24"/>
          <w:szCs w:val="24"/>
        </w:rPr>
        <w:t xml:space="preserve">BASE 58ª.- </w:t>
      </w:r>
      <w:r>
        <w:rPr>
          <w:rFonts w:ascii="Arial Narrow" w:hAnsi="Arial Narrow"/>
          <w:sz w:val="24"/>
          <w:szCs w:val="24"/>
        </w:rPr>
        <w:t>Contabilización de los ingresos</w:t>
      </w: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r>
        <w:rPr>
          <w:rFonts w:ascii="Arial Narrow" w:hAnsi="Arial Narrow"/>
          <w:b/>
          <w:sz w:val="24"/>
          <w:szCs w:val="24"/>
        </w:rPr>
        <w:t>CAPÍTULO III.- INCIDENCIAS EN LA GESTIÓN DE INGRESOS</w:t>
      </w:r>
    </w:p>
    <w:p>
      <w:pPr>
        <w:tabs>
          <w:tab w:val="left" w:pos="8222"/>
        </w:tabs>
        <w:jc w:val="both"/>
        <w:rPr>
          <w:rFonts w:ascii="Arial Narrow" w:hAnsi="Arial Narrow"/>
          <w:b/>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BASE 59ª</w:t>
      </w:r>
      <w:r>
        <w:rPr>
          <w:rFonts w:ascii="Arial Narrow" w:hAnsi="Arial Narrow"/>
          <w:sz w:val="24"/>
          <w:szCs w:val="24"/>
        </w:rPr>
        <w:t>.- Anulación de  derechos reconocidos</w:t>
      </w:r>
    </w:p>
    <w:p>
      <w:pPr>
        <w:tabs>
          <w:tab w:val="left" w:pos="8222"/>
        </w:tabs>
        <w:ind w:left="708"/>
        <w:jc w:val="both"/>
        <w:rPr>
          <w:rFonts w:ascii="Arial Narrow" w:hAnsi="Arial Narrow"/>
          <w:sz w:val="24"/>
          <w:szCs w:val="24"/>
        </w:rPr>
      </w:pPr>
      <w:r>
        <w:rPr>
          <w:rFonts w:ascii="Arial Narrow" w:hAnsi="Arial Narrow"/>
          <w:b/>
          <w:sz w:val="24"/>
          <w:szCs w:val="24"/>
        </w:rPr>
        <w:t>BASE 60ª.-</w:t>
      </w:r>
      <w:r>
        <w:rPr>
          <w:rFonts w:ascii="Arial Narrow" w:hAnsi="Arial Narrow"/>
          <w:sz w:val="24"/>
          <w:szCs w:val="24"/>
        </w:rPr>
        <w:t>.Bajas de derechos a favor de la Hacienda municipal</w:t>
      </w:r>
    </w:p>
    <w:p>
      <w:pPr>
        <w:tabs>
          <w:tab w:val="left" w:pos="8222"/>
        </w:tabs>
        <w:ind w:left="708"/>
        <w:jc w:val="both"/>
        <w:rPr>
          <w:rFonts w:ascii="Arial Narrow" w:hAnsi="Arial Narrow"/>
          <w:sz w:val="24"/>
          <w:szCs w:val="24"/>
        </w:rPr>
      </w:pPr>
      <w:r>
        <w:rPr>
          <w:rFonts w:ascii="Arial Narrow" w:hAnsi="Arial Narrow"/>
          <w:b/>
          <w:sz w:val="24"/>
          <w:szCs w:val="24"/>
        </w:rPr>
        <w:t>BASE 61ª</w:t>
      </w:r>
      <w:r>
        <w:rPr>
          <w:rFonts w:ascii="Arial Narrow" w:hAnsi="Arial Narrow"/>
          <w:sz w:val="24"/>
          <w:szCs w:val="24"/>
        </w:rPr>
        <w:t>.- Suspensión del cobro</w:t>
      </w:r>
    </w:p>
    <w:p>
      <w:pPr>
        <w:tabs>
          <w:tab w:val="left" w:pos="8222"/>
        </w:tabs>
        <w:ind w:left="708"/>
        <w:jc w:val="both"/>
        <w:rPr>
          <w:rFonts w:ascii="Arial Narrow" w:hAnsi="Arial Narrow"/>
          <w:sz w:val="24"/>
          <w:szCs w:val="24"/>
        </w:rPr>
      </w:pPr>
      <w:r>
        <w:rPr>
          <w:rFonts w:ascii="Arial Narrow" w:hAnsi="Arial Narrow"/>
          <w:b/>
          <w:sz w:val="24"/>
          <w:szCs w:val="24"/>
        </w:rPr>
        <w:lastRenderedPageBreak/>
        <w:t>BASE 62ª</w:t>
      </w:r>
      <w:r>
        <w:rPr>
          <w:rFonts w:ascii="Arial Narrow" w:hAnsi="Arial Narrow"/>
          <w:sz w:val="24"/>
          <w:szCs w:val="24"/>
        </w:rPr>
        <w:t>.- Aplazamientos y fraccionamientos de pago de deudas</w:t>
      </w:r>
    </w:p>
    <w:p>
      <w:pPr>
        <w:tabs>
          <w:tab w:val="left" w:pos="8222"/>
        </w:tabs>
        <w:ind w:left="708"/>
        <w:jc w:val="both"/>
        <w:rPr>
          <w:rFonts w:ascii="Arial Narrow" w:hAnsi="Arial Narrow"/>
          <w:sz w:val="24"/>
          <w:szCs w:val="24"/>
        </w:rPr>
      </w:pPr>
      <w:r>
        <w:rPr>
          <w:rFonts w:ascii="Arial Narrow" w:hAnsi="Arial Narrow"/>
          <w:b/>
          <w:sz w:val="24"/>
          <w:szCs w:val="24"/>
        </w:rPr>
        <w:t>BASE 63ª</w:t>
      </w:r>
      <w:r>
        <w:rPr>
          <w:rFonts w:ascii="Arial Narrow" w:hAnsi="Arial Narrow"/>
          <w:sz w:val="24"/>
          <w:szCs w:val="24"/>
        </w:rPr>
        <w:t>.- Pliegos de cargo en ejecutiva</w:t>
      </w:r>
    </w:p>
    <w:p>
      <w:pPr>
        <w:tabs>
          <w:tab w:val="left" w:pos="8222"/>
        </w:tabs>
        <w:ind w:left="708"/>
        <w:jc w:val="both"/>
        <w:rPr>
          <w:rFonts w:ascii="Arial Narrow" w:hAnsi="Arial Narrow"/>
          <w:sz w:val="24"/>
          <w:szCs w:val="24"/>
        </w:rPr>
      </w:pPr>
      <w:r>
        <w:rPr>
          <w:rFonts w:ascii="Arial Narrow" w:hAnsi="Arial Narrow"/>
          <w:b/>
          <w:sz w:val="24"/>
          <w:szCs w:val="24"/>
        </w:rPr>
        <w:t>BASE 64ª</w:t>
      </w:r>
      <w:r>
        <w:rPr>
          <w:rFonts w:ascii="Arial Narrow" w:hAnsi="Arial Narrow"/>
          <w:sz w:val="24"/>
          <w:szCs w:val="24"/>
        </w:rPr>
        <w:t>.- Devolución de ingresos indebidos o duplicados</w:t>
      </w:r>
    </w:p>
    <w:p>
      <w:pPr>
        <w:tabs>
          <w:tab w:val="left" w:pos="8222"/>
        </w:tabs>
        <w:ind w:left="708"/>
        <w:jc w:val="both"/>
        <w:rPr>
          <w:rFonts w:ascii="Arial Narrow" w:hAnsi="Arial Narrow"/>
          <w:sz w:val="24"/>
          <w:szCs w:val="24"/>
        </w:rPr>
      </w:pPr>
      <w:r>
        <w:rPr>
          <w:rFonts w:ascii="Arial Narrow" w:hAnsi="Arial Narrow"/>
          <w:b/>
          <w:sz w:val="24"/>
          <w:szCs w:val="24"/>
        </w:rPr>
        <w:t xml:space="preserve">BASE 65ª.- </w:t>
      </w:r>
      <w:r>
        <w:rPr>
          <w:rFonts w:ascii="Arial Narrow" w:hAnsi="Arial Narrow"/>
          <w:sz w:val="24"/>
          <w:szCs w:val="24"/>
        </w:rPr>
        <w:t>Criterios para la determinación de los ingresos de dudoso cobro</w:t>
      </w:r>
    </w:p>
    <w:p>
      <w:pPr>
        <w:tabs>
          <w:tab w:val="left" w:pos="8222"/>
        </w:tabs>
        <w:ind w:left="708"/>
        <w:jc w:val="both"/>
        <w:rPr>
          <w:rFonts w:ascii="Arial Narrow" w:hAnsi="Arial Narrow"/>
          <w:sz w:val="24"/>
          <w:szCs w:val="24"/>
        </w:rPr>
      </w:pPr>
      <w:r>
        <w:rPr>
          <w:rFonts w:ascii="Arial Narrow" w:hAnsi="Arial Narrow"/>
          <w:b/>
          <w:sz w:val="24"/>
          <w:szCs w:val="24"/>
        </w:rPr>
        <w:t>BASE 66ª</w:t>
      </w:r>
      <w:r>
        <w:rPr>
          <w:rFonts w:ascii="Arial Narrow" w:hAnsi="Arial Narrow"/>
          <w:sz w:val="24"/>
          <w:szCs w:val="24"/>
        </w:rPr>
        <w:t>.- Operaciones de Crédito</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SECCION 7ª.- LA TESORERÍA</w:t>
      </w:r>
    </w:p>
    <w:p>
      <w:pPr>
        <w:tabs>
          <w:tab w:val="left" w:pos="8222"/>
        </w:tabs>
        <w:jc w:val="both"/>
        <w:rPr>
          <w:rFonts w:ascii="Arial Narrow" w:hAnsi="Arial Narrow"/>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BASE 67ª</w:t>
      </w:r>
      <w:r>
        <w:rPr>
          <w:rFonts w:ascii="Arial Narrow" w:hAnsi="Arial Narrow"/>
          <w:sz w:val="24"/>
          <w:szCs w:val="24"/>
        </w:rPr>
        <w:t>.- Composición de la Tesorería de Fondos y custodia</w:t>
      </w:r>
    </w:p>
    <w:p>
      <w:pPr>
        <w:tabs>
          <w:tab w:val="left" w:pos="8222"/>
        </w:tabs>
        <w:ind w:left="708"/>
        <w:jc w:val="both"/>
        <w:rPr>
          <w:rFonts w:ascii="Arial Narrow" w:hAnsi="Arial Narrow"/>
          <w:sz w:val="24"/>
          <w:szCs w:val="24"/>
        </w:rPr>
      </w:pPr>
      <w:r>
        <w:rPr>
          <w:rFonts w:ascii="Arial Narrow" w:hAnsi="Arial Narrow"/>
          <w:b/>
          <w:sz w:val="24"/>
          <w:szCs w:val="24"/>
        </w:rPr>
        <w:t>BASE 68ª</w:t>
      </w:r>
      <w:r>
        <w:rPr>
          <w:rFonts w:ascii="Arial Narrow" w:hAnsi="Arial Narrow"/>
          <w:sz w:val="24"/>
          <w:szCs w:val="24"/>
        </w:rPr>
        <w:t>.- Otras cajas en efectivo</w:t>
      </w:r>
    </w:p>
    <w:p>
      <w:pPr>
        <w:tabs>
          <w:tab w:val="left" w:pos="8222"/>
        </w:tabs>
        <w:ind w:left="708"/>
        <w:jc w:val="both"/>
        <w:rPr>
          <w:rFonts w:ascii="Arial Narrow" w:hAnsi="Arial Narrow"/>
          <w:sz w:val="24"/>
          <w:szCs w:val="24"/>
        </w:rPr>
      </w:pPr>
      <w:r>
        <w:rPr>
          <w:rFonts w:ascii="Arial Narrow" w:hAnsi="Arial Narrow"/>
          <w:b/>
          <w:sz w:val="24"/>
          <w:szCs w:val="24"/>
        </w:rPr>
        <w:t>BASE 69ª</w:t>
      </w:r>
      <w:r>
        <w:rPr>
          <w:rFonts w:ascii="Arial Narrow" w:hAnsi="Arial Narrow"/>
          <w:sz w:val="24"/>
          <w:szCs w:val="24"/>
        </w:rPr>
        <w:t>.- Gestión de la Tesorería</w:t>
      </w:r>
    </w:p>
    <w:p>
      <w:pPr>
        <w:tabs>
          <w:tab w:val="left" w:pos="8222"/>
        </w:tabs>
        <w:ind w:left="708"/>
        <w:jc w:val="both"/>
        <w:rPr>
          <w:rFonts w:ascii="Arial Narrow" w:hAnsi="Arial Narrow"/>
          <w:sz w:val="24"/>
          <w:szCs w:val="24"/>
        </w:rPr>
      </w:pPr>
      <w:r>
        <w:rPr>
          <w:rFonts w:ascii="Arial Narrow" w:hAnsi="Arial Narrow"/>
          <w:b/>
          <w:sz w:val="24"/>
          <w:szCs w:val="24"/>
        </w:rPr>
        <w:t>BASE 70ª</w:t>
      </w:r>
      <w:r>
        <w:rPr>
          <w:rFonts w:ascii="Arial Narrow" w:hAnsi="Arial Narrow"/>
          <w:sz w:val="24"/>
          <w:szCs w:val="24"/>
        </w:rPr>
        <w:t>.- Regulación de los movimientos internos de tesorería</w:t>
      </w:r>
    </w:p>
    <w:p>
      <w:pPr>
        <w:tabs>
          <w:tab w:val="left" w:pos="8222"/>
        </w:tabs>
        <w:ind w:left="708"/>
        <w:jc w:val="both"/>
        <w:rPr>
          <w:rFonts w:ascii="Arial Narrow" w:hAnsi="Arial Narrow"/>
          <w:sz w:val="24"/>
          <w:szCs w:val="24"/>
        </w:rPr>
      </w:pPr>
      <w:r>
        <w:rPr>
          <w:rFonts w:ascii="Arial Narrow" w:hAnsi="Arial Narrow"/>
          <w:b/>
          <w:sz w:val="24"/>
          <w:szCs w:val="24"/>
        </w:rPr>
        <w:t>BASE 71ª</w:t>
      </w:r>
      <w:r>
        <w:rPr>
          <w:rFonts w:ascii="Arial Narrow" w:hAnsi="Arial Narrow"/>
          <w:sz w:val="24"/>
          <w:szCs w:val="24"/>
        </w:rPr>
        <w:t>.- Concierto de servicios financieros</w:t>
      </w:r>
    </w:p>
    <w:p>
      <w:pPr>
        <w:tabs>
          <w:tab w:val="left" w:pos="8222"/>
        </w:tabs>
        <w:ind w:left="708"/>
        <w:jc w:val="both"/>
        <w:rPr>
          <w:rFonts w:ascii="Arial Narrow" w:hAnsi="Arial Narrow"/>
          <w:sz w:val="24"/>
          <w:szCs w:val="24"/>
        </w:rPr>
      </w:pPr>
      <w:r>
        <w:rPr>
          <w:rFonts w:ascii="Arial Narrow" w:hAnsi="Arial Narrow"/>
          <w:b/>
          <w:sz w:val="24"/>
          <w:szCs w:val="24"/>
        </w:rPr>
        <w:t>BASE 72ª</w:t>
      </w:r>
      <w:r>
        <w:rPr>
          <w:rFonts w:ascii="Arial Narrow" w:hAnsi="Arial Narrow"/>
          <w:sz w:val="24"/>
          <w:szCs w:val="24"/>
        </w:rPr>
        <w:t>.- Plan de Disposición de Fondos de Tesorería</w:t>
      </w:r>
    </w:p>
    <w:p>
      <w:pPr>
        <w:tabs>
          <w:tab w:val="left" w:pos="8222"/>
        </w:tabs>
        <w:ind w:left="708"/>
        <w:jc w:val="both"/>
        <w:rPr>
          <w:rFonts w:ascii="Arial Narrow" w:hAnsi="Arial Narrow"/>
          <w:sz w:val="24"/>
          <w:szCs w:val="24"/>
        </w:rPr>
      </w:pPr>
      <w:r>
        <w:rPr>
          <w:rFonts w:ascii="Arial Narrow" w:hAnsi="Arial Narrow"/>
          <w:b/>
          <w:sz w:val="24"/>
          <w:szCs w:val="24"/>
        </w:rPr>
        <w:t>BASE 73ª</w:t>
      </w:r>
      <w:r>
        <w:rPr>
          <w:rFonts w:ascii="Arial Narrow" w:hAnsi="Arial Narrow"/>
          <w:sz w:val="24"/>
          <w:szCs w:val="24"/>
        </w:rPr>
        <w:t>.- Procedimiento de pago</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SECCIÓN 8ª.- CONTROL Y FISCALIZACIÓN.</w:t>
      </w:r>
    </w:p>
    <w:p>
      <w:pPr>
        <w:tabs>
          <w:tab w:val="left" w:pos="8222"/>
        </w:tabs>
        <w:jc w:val="both"/>
        <w:rPr>
          <w:rFonts w:ascii="Arial Narrow" w:hAnsi="Arial Narrow"/>
          <w:b/>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 xml:space="preserve">BASE 74ª.- </w:t>
      </w:r>
      <w:r>
        <w:rPr>
          <w:rFonts w:ascii="Arial Narrow" w:hAnsi="Arial Narrow"/>
          <w:sz w:val="24"/>
          <w:szCs w:val="24"/>
        </w:rPr>
        <w:t>Función fiscalizadora.</w:t>
      </w:r>
    </w:p>
    <w:p>
      <w:pPr>
        <w:tabs>
          <w:tab w:val="left" w:pos="8222"/>
        </w:tabs>
        <w:ind w:left="708"/>
        <w:jc w:val="both"/>
        <w:rPr>
          <w:rFonts w:ascii="Arial Narrow" w:hAnsi="Arial Narrow"/>
          <w:sz w:val="24"/>
          <w:szCs w:val="24"/>
        </w:rPr>
      </w:pPr>
      <w:r>
        <w:rPr>
          <w:rFonts w:ascii="Arial Narrow" w:hAnsi="Arial Narrow"/>
          <w:b/>
          <w:sz w:val="24"/>
          <w:szCs w:val="24"/>
        </w:rPr>
        <w:t xml:space="preserve">BASE 75ª.- </w:t>
      </w:r>
      <w:r>
        <w:rPr>
          <w:rFonts w:ascii="Arial Narrow" w:hAnsi="Arial Narrow"/>
          <w:sz w:val="24"/>
          <w:szCs w:val="24"/>
        </w:rPr>
        <w:t>Fiscalización previa y formal.</w:t>
      </w:r>
    </w:p>
    <w:p>
      <w:pPr>
        <w:tabs>
          <w:tab w:val="left" w:pos="8222"/>
        </w:tabs>
        <w:ind w:left="708"/>
        <w:jc w:val="both"/>
        <w:rPr>
          <w:rFonts w:ascii="Arial Narrow" w:hAnsi="Arial Narrow"/>
          <w:sz w:val="24"/>
          <w:szCs w:val="24"/>
        </w:rPr>
      </w:pPr>
      <w:r>
        <w:rPr>
          <w:rFonts w:ascii="Arial Narrow" w:hAnsi="Arial Narrow"/>
          <w:b/>
          <w:sz w:val="24"/>
          <w:szCs w:val="24"/>
        </w:rPr>
        <w:t xml:space="preserve">BASE 76ª.- </w:t>
      </w:r>
      <w:r>
        <w:rPr>
          <w:rFonts w:ascii="Arial Narrow" w:hAnsi="Arial Narrow"/>
          <w:sz w:val="24"/>
          <w:szCs w:val="24"/>
        </w:rPr>
        <w:t>Fiscalización de ingresos.</w:t>
      </w:r>
    </w:p>
    <w:p>
      <w:pPr>
        <w:tabs>
          <w:tab w:val="left" w:pos="8222"/>
        </w:tabs>
        <w:ind w:left="708"/>
        <w:jc w:val="both"/>
        <w:rPr>
          <w:rFonts w:ascii="Arial Narrow" w:hAnsi="Arial Narrow"/>
          <w:sz w:val="24"/>
          <w:szCs w:val="24"/>
        </w:rPr>
      </w:pPr>
      <w:r>
        <w:rPr>
          <w:rFonts w:ascii="Arial Narrow" w:hAnsi="Arial Narrow"/>
          <w:b/>
          <w:sz w:val="24"/>
          <w:szCs w:val="24"/>
        </w:rPr>
        <w:t xml:space="preserve">BASE 77ª.- </w:t>
      </w:r>
      <w:r>
        <w:rPr>
          <w:rFonts w:ascii="Arial Narrow" w:hAnsi="Arial Narrow"/>
          <w:sz w:val="24"/>
          <w:szCs w:val="24"/>
        </w:rPr>
        <w:t>Redistribución programas de inversiones.</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SECCIÓN 9ª.- LIQUIDACIÓN Y CIERRE</w:t>
      </w:r>
    </w:p>
    <w:p>
      <w:pPr>
        <w:tabs>
          <w:tab w:val="left" w:pos="8222"/>
        </w:tabs>
        <w:jc w:val="both"/>
        <w:rPr>
          <w:rFonts w:ascii="Arial Narrow" w:hAnsi="Arial Narrow"/>
          <w:b/>
          <w:sz w:val="24"/>
          <w:szCs w:val="24"/>
        </w:rPr>
      </w:pPr>
    </w:p>
    <w:p>
      <w:pPr>
        <w:tabs>
          <w:tab w:val="left" w:pos="8222"/>
        </w:tabs>
        <w:ind w:left="708"/>
        <w:jc w:val="both"/>
        <w:rPr>
          <w:rFonts w:ascii="Arial Narrow" w:hAnsi="Arial Narrow"/>
          <w:sz w:val="24"/>
          <w:szCs w:val="24"/>
        </w:rPr>
      </w:pPr>
      <w:r>
        <w:rPr>
          <w:rFonts w:ascii="Arial Narrow" w:hAnsi="Arial Narrow"/>
          <w:b/>
          <w:sz w:val="24"/>
          <w:szCs w:val="24"/>
        </w:rPr>
        <w:t xml:space="preserve">BASE 78ª.- </w:t>
      </w:r>
      <w:r>
        <w:rPr>
          <w:rFonts w:ascii="Arial Narrow" w:hAnsi="Arial Narrow"/>
          <w:sz w:val="24"/>
          <w:szCs w:val="24"/>
        </w:rPr>
        <w:t>Cierre y liquidación presupuesto.</w:t>
      </w:r>
    </w:p>
    <w:p>
      <w:pPr>
        <w:tabs>
          <w:tab w:val="left" w:pos="8222"/>
        </w:tabs>
        <w:ind w:left="708"/>
        <w:jc w:val="both"/>
        <w:rPr>
          <w:rFonts w:ascii="Arial Narrow" w:hAnsi="Arial Narrow"/>
          <w:sz w:val="24"/>
          <w:szCs w:val="24"/>
        </w:rPr>
      </w:pPr>
      <w:r>
        <w:rPr>
          <w:rFonts w:ascii="Arial Narrow" w:hAnsi="Arial Narrow"/>
          <w:b/>
          <w:sz w:val="24"/>
          <w:szCs w:val="24"/>
        </w:rPr>
        <w:t xml:space="preserve">BASE 79ª.- </w:t>
      </w:r>
      <w:r>
        <w:rPr>
          <w:rFonts w:ascii="Arial Narrow" w:hAnsi="Arial Narrow"/>
          <w:sz w:val="24"/>
          <w:szCs w:val="24"/>
        </w:rPr>
        <w:t>Cuenta General</w:t>
      </w:r>
    </w:p>
    <w:p>
      <w:pPr>
        <w:tabs>
          <w:tab w:val="left" w:pos="8222"/>
        </w:tabs>
        <w:jc w:val="both"/>
        <w:rPr>
          <w:rFonts w:ascii="Arial Narrow" w:hAnsi="Arial Narrow"/>
          <w:sz w:val="24"/>
          <w:szCs w:val="24"/>
        </w:rPr>
      </w:pPr>
    </w:p>
    <w:p>
      <w:pPr>
        <w:tabs>
          <w:tab w:val="left" w:pos="1440"/>
          <w:tab w:val="left" w:pos="2160"/>
          <w:tab w:val="left" w:pos="2736"/>
          <w:tab w:val="left" w:pos="2880"/>
        </w:tabs>
        <w:jc w:val="both"/>
        <w:rPr>
          <w:rFonts w:ascii="Arial Narrow" w:hAnsi="Arial Narrow"/>
          <w:b/>
          <w:sz w:val="24"/>
          <w:szCs w:val="24"/>
        </w:rPr>
      </w:pPr>
      <w:r>
        <w:rPr>
          <w:rFonts w:ascii="Arial Narrow" w:hAnsi="Arial Narrow"/>
          <w:b/>
          <w:sz w:val="24"/>
          <w:szCs w:val="24"/>
        </w:rPr>
        <w:t>DISPOSICIÓN ADICIONAL PRIMERA: Archivo y conservación de los justificantes de las operaciones y de los soportes de las anotaciones contables.</w:t>
      </w:r>
    </w:p>
    <w:p>
      <w:pPr>
        <w:tabs>
          <w:tab w:val="left" w:pos="1440"/>
          <w:tab w:val="left" w:pos="2160"/>
          <w:tab w:val="left" w:pos="2736"/>
          <w:tab w:val="left" w:pos="2880"/>
        </w:tabs>
        <w:jc w:val="both"/>
        <w:rPr>
          <w:rFonts w:ascii="Arial Narrow" w:hAnsi="Arial Narrow"/>
          <w:b/>
          <w:sz w:val="24"/>
          <w:szCs w:val="24"/>
        </w:rPr>
      </w:pPr>
    </w:p>
    <w:p>
      <w:pPr>
        <w:tabs>
          <w:tab w:val="left" w:pos="8222"/>
        </w:tabs>
        <w:jc w:val="both"/>
        <w:rPr>
          <w:rFonts w:ascii="Arial Narrow" w:hAnsi="Arial Narrow"/>
          <w:b/>
          <w:sz w:val="24"/>
          <w:szCs w:val="24"/>
        </w:rPr>
      </w:pPr>
      <w:r>
        <w:rPr>
          <w:rFonts w:ascii="Arial Narrow" w:hAnsi="Arial Narrow"/>
          <w:b/>
          <w:sz w:val="24"/>
          <w:szCs w:val="24"/>
        </w:rPr>
        <w:t>DISPOSICION FINAL</w:t>
      </w: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lastRenderedPageBreak/>
        <w:t>BASES DE EJECUCIÓN DEL PRESUPUESTO GENERAL DEL EXCELENTÍSIMO AYUNTAMIENTO DE LOS LLANOS DE ARIDANE EJERCICIO 2021.</w:t>
      </w:r>
    </w:p>
    <w:p>
      <w:pPr>
        <w:tabs>
          <w:tab w:val="left" w:pos="8222"/>
        </w:tabs>
        <w:jc w:val="center"/>
        <w:rPr>
          <w:rFonts w:ascii="Arial Narrow" w:hAnsi="Arial Narrow"/>
          <w:b/>
          <w:sz w:val="24"/>
          <w:szCs w:val="24"/>
        </w:rPr>
      </w:pPr>
    </w:p>
    <w:p>
      <w:pPr>
        <w:overflowPunct w:val="0"/>
        <w:autoSpaceDE w:val="0"/>
        <w:autoSpaceDN w:val="0"/>
        <w:adjustRightInd w:val="0"/>
        <w:ind w:firstLine="432"/>
        <w:jc w:val="both"/>
        <w:textAlignment w:val="baseline"/>
        <w:rPr>
          <w:rFonts w:ascii="Arial Narrow" w:hAnsi="Arial Narrow"/>
          <w:sz w:val="24"/>
          <w:szCs w:val="24"/>
        </w:rPr>
      </w:pPr>
      <w:r>
        <w:rPr>
          <w:rFonts w:ascii="Arial Narrow" w:hAnsi="Arial Narrow"/>
          <w:sz w:val="24"/>
          <w:szCs w:val="24"/>
        </w:rPr>
        <w:t xml:space="preserve">El Excelentísimo Ayuntamiento de Los Llanos de Aridane, en cumplimiento de lo dispuesto en el artículo 165.1 del Real Decreto Legislativo 2/2004, de 5 de marzo, por el que se aprueba el texto refundido de la Ley Reguladora de las Haciendas Locales (en adelante TRLRHL), artículo 9 del Real Decreto 500/90, de 20 de abril por el que se desarrolla la Ley Reguladora de las Haciendas Locales en materia de Presupuestos (en adelante RD 500/90) y el artículo 10 de la </w:t>
      </w:r>
      <w:r>
        <w:rPr>
          <w:rFonts w:ascii="Arial Narrow" w:hAnsi="Arial Narrow"/>
          <w:iCs/>
          <w:sz w:val="24"/>
          <w:szCs w:val="24"/>
        </w:rPr>
        <w:t xml:space="preserve">Ley Orgánica 2/2012, de 27 de abril, de Estabilidad Presupuestaria y Sostenibilidad Financiera (en adelante LOEPSF), </w:t>
      </w:r>
      <w:r>
        <w:rPr>
          <w:rFonts w:ascii="Arial Narrow" w:hAnsi="Arial Narrow"/>
          <w:sz w:val="24"/>
          <w:szCs w:val="24"/>
        </w:rPr>
        <w:t>establece las presentes Bases de Ejecución del Presupuesto General para el ejercicio 2021. No obstante se hace referencia que por Acuerdo del Consejo de Ministros de fecha 20 de octubre del 2020, para el presente ejercicio y 2021 se ha suspendido la aplicación de las reglas fiscales.</w:t>
      </w:r>
    </w:p>
    <w:p>
      <w:pPr>
        <w:overflowPunct w:val="0"/>
        <w:autoSpaceDE w:val="0"/>
        <w:autoSpaceDN w:val="0"/>
        <w:adjustRightInd w:val="0"/>
        <w:jc w:val="both"/>
        <w:textAlignment w:val="baseline"/>
        <w:rPr>
          <w:rFonts w:ascii="Arial Narrow" w:hAnsi="Arial Narrow"/>
          <w:sz w:val="24"/>
          <w:szCs w:val="24"/>
        </w:rPr>
      </w:pPr>
    </w:p>
    <w:p>
      <w:pPr>
        <w:pStyle w:val="Ttulo1"/>
        <w:numPr>
          <w:ilvl w:val="0"/>
          <w:numId w:val="2"/>
        </w:numPr>
        <w:tabs>
          <w:tab w:val="left" w:pos="8222"/>
        </w:tabs>
        <w:suppressAutoHyphens/>
        <w:rPr>
          <w:rFonts w:ascii="Arial Narrow" w:hAnsi="Arial Narrow"/>
          <w:sz w:val="24"/>
          <w:szCs w:val="24"/>
        </w:rPr>
      </w:pPr>
      <w:r>
        <w:rPr>
          <w:rFonts w:ascii="Arial Narrow" w:hAnsi="Arial Narrow"/>
          <w:sz w:val="24"/>
          <w:szCs w:val="24"/>
        </w:rPr>
        <w:t>SECCIÓN 1ª</w:t>
      </w:r>
    </w:p>
    <w:p>
      <w:pPr>
        <w:pStyle w:val="Ttulo2"/>
        <w:numPr>
          <w:ilvl w:val="1"/>
          <w:numId w:val="2"/>
        </w:numPr>
        <w:tabs>
          <w:tab w:val="left" w:pos="8222"/>
        </w:tabs>
        <w:suppressAutoHyphens/>
        <w:jc w:val="center"/>
        <w:rPr>
          <w:rFonts w:ascii="Arial Narrow" w:hAnsi="Arial Narrow"/>
          <w:sz w:val="24"/>
          <w:szCs w:val="24"/>
        </w:rPr>
      </w:pPr>
      <w:r>
        <w:rPr>
          <w:rFonts w:ascii="Arial Narrow" w:hAnsi="Arial Narrow"/>
          <w:sz w:val="24"/>
          <w:szCs w:val="24"/>
        </w:rPr>
        <w:t>NORMAS GENERALES</w:t>
      </w:r>
    </w:p>
    <w:p>
      <w:pPr>
        <w:tabs>
          <w:tab w:val="left" w:pos="8222"/>
        </w:tabs>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BASE 1ª.- PRESUPUESTO GENERAL, COMPOSICIÓN Y ÁMBITO DE APLICACIÓN</w:t>
      </w:r>
    </w:p>
    <w:p>
      <w:pPr>
        <w:jc w:val="both"/>
        <w:rPr>
          <w:rFonts w:ascii="Arial Narrow" w:hAnsi="Arial Narrow"/>
          <w:b/>
          <w:color w:val="000080"/>
          <w:sz w:val="24"/>
          <w:szCs w:val="24"/>
        </w:rPr>
      </w:pPr>
    </w:p>
    <w:p>
      <w:pPr>
        <w:pStyle w:val="Normal0"/>
        <w:spacing w:line="240" w:lineRule="atLeast"/>
        <w:ind w:right="-17" w:firstLine="708"/>
        <w:jc w:val="both"/>
        <w:rPr>
          <w:rFonts w:ascii="Arial Narrow" w:hAnsi="Arial Narrow"/>
          <w:lang w:val="es-ES_tradnl"/>
        </w:rPr>
      </w:pPr>
      <w:r>
        <w:rPr>
          <w:rFonts w:ascii="Arial Narrow" w:eastAsia="Verdana" w:hAnsi="Arial Narrow"/>
          <w:lang w:val="es-ES_tradnl"/>
        </w:rPr>
        <w:t>Se establecen las presentes Bases de Ejecución del Presupuesto de conformidad con lo previsto en los artículos 165.1 del Texto Refundido de la Ley Reguladora de Haciendas Locales aprobado por Real Decreto Legislativo 2/2004, de 5 de marzo y 9 del Real Decreto 500/1990, de 20 de abril, teniendo por objeto la adaptación de las disposiciones generales en materia presupuestaria a la organización y características de este Ayuntamiento. Con carácter supletorio es de aplicación la Ley 47/2003, de 26 de noviembre, General Presupuestaria.</w:t>
      </w:r>
    </w:p>
    <w:p>
      <w:pPr>
        <w:pStyle w:val="Normal0"/>
        <w:tabs>
          <w:tab w:val="num" w:pos="0"/>
        </w:tabs>
        <w:spacing w:line="240" w:lineRule="atLeast"/>
        <w:ind w:right="-17"/>
        <w:jc w:val="both"/>
        <w:rPr>
          <w:rFonts w:ascii="Arial Narrow" w:hAnsi="Arial Narrow"/>
          <w:lang w:val="es-ES_tradnl"/>
        </w:rPr>
      </w:pPr>
    </w:p>
    <w:p>
      <w:pPr>
        <w:pStyle w:val="Normal0"/>
        <w:numPr>
          <w:ilvl w:val="0"/>
          <w:numId w:val="2"/>
        </w:numPr>
        <w:tabs>
          <w:tab w:val="clear" w:pos="432"/>
          <w:tab w:val="num" w:pos="0"/>
        </w:tabs>
        <w:spacing w:line="240" w:lineRule="atLeast"/>
        <w:ind w:left="0" w:right="-17" w:firstLine="0"/>
        <w:jc w:val="both"/>
        <w:rPr>
          <w:rFonts w:ascii="Arial Narrow" w:hAnsi="Arial Narrow"/>
          <w:lang w:val="es-ES_tradnl"/>
        </w:rPr>
      </w:pPr>
      <w:r>
        <w:rPr>
          <w:rFonts w:ascii="Arial Narrow" w:eastAsia="Verdana" w:hAnsi="Arial Narrow"/>
          <w:lang w:val="es-ES_tradnl"/>
        </w:rPr>
        <w:tab/>
        <w:t>La gestión, desarrollo y aplicación del Presupuesto se realizará con arreglo a las presentes Bases que tendrán la misma vigencia que aquél y su posible prórroga legal.</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Presupuesto General del Ayuntamiento de  Los Llanos de Aridane para el ejercicio 2021, que constituye la expresión cifrada, conjunta y sistemática de las obligaciones que, como máximo pueden reconocerse con cargo a los créditos aprobados, y de las previsiones de ingresos a liquidar, asciende en su </w:t>
      </w:r>
      <w:r>
        <w:rPr>
          <w:rFonts w:ascii="Arial Narrow" w:hAnsi="Arial Narrow"/>
          <w:sz w:val="24"/>
          <w:szCs w:val="24"/>
          <w:u w:val="single"/>
        </w:rPr>
        <w:t>consolidación</w:t>
      </w:r>
      <w:r>
        <w:rPr>
          <w:rFonts w:ascii="Arial Narrow" w:hAnsi="Arial Narrow"/>
          <w:sz w:val="24"/>
          <w:szCs w:val="24"/>
        </w:rPr>
        <w:t xml:space="preserve"> a la suma de </w:t>
      </w:r>
      <w:r>
        <w:rPr>
          <w:rFonts w:ascii="Arial Narrow" w:hAnsi="Arial Narrow"/>
          <w:b/>
          <w:sz w:val="24"/>
          <w:szCs w:val="24"/>
        </w:rPr>
        <w:t xml:space="preserve"> VEINTIÚN MILLONES TRESCIENTOS SETENTA Y SEIS MIL CUATROCIENTOS DIECIOCHO EUROS CON SESENTA Y CINCO CÉNTIMOS (21.376.418,65.-€)</w:t>
      </w:r>
      <w:r>
        <w:rPr>
          <w:rFonts w:ascii="Arial Narrow" w:hAnsi="Arial Narrow"/>
          <w:sz w:val="24"/>
          <w:szCs w:val="24"/>
        </w:rPr>
        <w:t>, en ingresos y gastos respectivamente, sin presentar déficit inicial, tal como exige el apartado 4 del art. 165 TRLRHL.</w:t>
      </w:r>
    </w:p>
    <w:p>
      <w:pPr>
        <w:tabs>
          <w:tab w:val="left" w:pos="8222"/>
        </w:tabs>
        <w:jc w:val="both"/>
        <w:rPr>
          <w:rFonts w:ascii="Arial Narrow" w:hAnsi="Arial Narrow"/>
          <w:sz w:val="24"/>
          <w:szCs w:val="24"/>
        </w:rPr>
      </w:pPr>
    </w:p>
    <w:p>
      <w:pPr>
        <w:tabs>
          <w:tab w:val="left" w:pos="1843"/>
          <w:tab w:val="left" w:pos="8222"/>
        </w:tabs>
        <w:jc w:val="both"/>
        <w:rPr>
          <w:rFonts w:ascii="Arial Narrow" w:hAnsi="Arial Narrow"/>
          <w:b/>
          <w:sz w:val="24"/>
          <w:szCs w:val="24"/>
        </w:rPr>
      </w:pPr>
      <w:r>
        <w:rPr>
          <w:rFonts w:ascii="Arial Narrow" w:hAnsi="Arial Narrow"/>
          <w:b/>
          <w:sz w:val="24"/>
          <w:szCs w:val="24"/>
        </w:rPr>
        <w:t>BASE 2ª.- NORMATIVA LEGAL DE APLICACIÓN</w:t>
      </w:r>
    </w:p>
    <w:p>
      <w:pPr>
        <w:tabs>
          <w:tab w:val="left" w:pos="1843"/>
          <w:tab w:val="left" w:pos="8222"/>
        </w:tabs>
        <w:jc w:val="both"/>
        <w:rPr>
          <w:rFonts w:ascii="Arial Narrow" w:hAnsi="Arial Narrow"/>
          <w:b/>
          <w:sz w:val="24"/>
          <w:szCs w:val="24"/>
        </w:rPr>
      </w:pPr>
      <w:r>
        <w:rPr>
          <w:rFonts w:ascii="Arial Narrow" w:hAnsi="Arial Narrow"/>
          <w:b/>
          <w:sz w:val="24"/>
          <w:szCs w:val="24"/>
        </w:rPr>
        <w:t xml:space="preserve"> </w:t>
      </w:r>
    </w:p>
    <w:p>
      <w:pPr>
        <w:tabs>
          <w:tab w:val="left" w:pos="1843"/>
          <w:tab w:val="left" w:pos="8222"/>
        </w:tabs>
        <w:jc w:val="both"/>
        <w:rPr>
          <w:rFonts w:ascii="Arial Narrow" w:hAnsi="Arial Narrow"/>
          <w:sz w:val="24"/>
          <w:szCs w:val="24"/>
        </w:rPr>
      </w:pPr>
      <w:r>
        <w:rPr>
          <w:rFonts w:ascii="Arial Narrow" w:hAnsi="Arial Narrow"/>
          <w:sz w:val="24"/>
          <w:szCs w:val="24"/>
        </w:rPr>
        <w:t xml:space="preserve">         La gestión de los presupuestos generales de esta Administración se sujetan a la normativa general aplicable a la Administración Local concretada en la Ley 7/85, de 2 de abril, Reguladora de la Bases de Régimen Local (LBRL), modificada por la Ley 27/2013, de 27 de diciembre, de la racionalización y sostenibilidad de la Administración Local (LRSAL); TRLRHL; LOEPSF; el /RDL. 781/86, de 18 de abril; R D 500/90 y la Orden HAP/1781/2013, de 23 de diciembre, por la que  aprueba la Instrucción del modelo Normal de Contabilidad para la Administración Local y el Plan General de Contabilidad Pública.</w:t>
      </w:r>
      <w:r>
        <w:rPr>
          <w:rStyle w:val="Textoennegrita"/>
          <w:rFonts w:ascii="Arial Narrow" w:hAnsi="Arial Narrow"/>
          <w:b w:val="0"/>
          <w:sz w:val="24"/>
          <w:szCs w:val="24"/>
        </w:rPr>
        <w:t xml:space="preserve"> </w:t>
      </w:r>
      <w:r>
        <w:rPr>
          <w:rFonts w:ascii="Arial Narrow" w:hAnsi="Arial Narrow"/>
          <w:sz w:val="24"/>
          <w:szCs w:val="24"/>
        </w:rPr>
        <w:t xml:space="preserve">Asimismo se ajustará a los preceptos contenidos en la Orden </w:t>
      </w:r>
      <w:r>
        <w:rPr>
          <w:rFonts w:ascii="Arial Narrow" w:hAnsi="Arial Narrow"/>
          <w:sz w:val="24"/>
          <w:szCs w:val="24"/>
        </w:rPr>
        <w:lastRenderedPageBreak/>
        <w:t>HAP/419/2014, de 14 de marzo por la que se modifica la Orden EHA/3565/2008, de 3 de diciembre, por la que se aprueba la nueva estructura de los presupuestos de las entidades locales.</w:t>
      </w:r>
    </w:p>
    <w:p>
      <w:pPr>
        <w:tabs>
          <w:tab w:val="left" w:pos="1843"/>
          <w:tab w:val="left" w:pos="8222"/>
        </w:tabs>
        <w:jc w:val="both"/>
        <w:rPr>
          <w:rFonts w:ascii="Arial Narrow" w:hAnsi="Arial Narrow"/>
          <w:sz w:val="24"/>
          <w:szCs w:val="24"/>
        </w:rPr>
      </w:pPr>
    </w:p>
    <w:p>
      <w:pPr>
        <w:ind w:firstLine="708"/>
        <w:jc w:val="both"/>
        <w:rPr>
          <w:rFonts w:ascii="Arial Narrow" w:hAnsi="Arial Narrow"/>
          <w:sz w:val="24"/>
          <w:szCs w:val="24"/>
          <w:lang w:val="es-ES_tradnl"/>
        </w:rPr>
      </w:pPr>
      <w:r>
        <w:rPr>
          <w:rFonts w:ascii="Arial Narrow" w:eastAsia="Verdana" w:hAnsi="Arial Narrow"/>
          <w:sz w:val="24"/>
          <w:szCs w:val="24"/>
          <w:lang w:val="es-ES_tradnl"/>
        </w:rPr>
        <w:t>La Alcaldesa-Presidenta de la Corporación cuidará de la ejecución de este Presupuesto y de que se observe y cumpla por las Áreas y Servicios correspondientes, con arreglo a las disposiciones legales vigentes, a los acuerdos adoptados o que se puedan adoptar, a las disposiciones de las Ordenanzas de los diferentes recursos y a las presentes Bases de Ejecución.</w:t>
      </w:r>
    </w:p>
    <w:p>
      <w:pPr>
        <w:jc w:val="both"/>
        <w:rPr>
          <w:rFonts w:ascii="Arial Narrow" w:hAnsi="Arial Narrow"/>
          <w:sz w:val="24"/>
          <w:szCs w:val="24"/>
          <w:lang w:val="es-ES_tradnl"/>
        </w:rPr>
      </w:pPr>
    </w:p>
    <w:p>
      <w:pPr>
        <w:ind w:firstLine="708"/>
        <w:jc w:val="both"/>
        <w:rPr>
          <w:rFonts w:ascii="Arial Narrow" w:hAnsi="Arial Narrow"/>
          <w:sz w:val="24"/>
          <w:szCs w:val="24"/>
          <w:lang w:val="es-ES_tradnl"/>
        </w:rPr>
      </w:pPr>
      <w:r>
        <w:rPr>
          <w:rFonts w:ascii="Arial Narrow" w:eastAsia="Verdana" w:hAnsi="Arial Narrow"/>
          <w:sz w:val="24"/>
          <w:szCs w:val="24"/>
          <w:lang w:val="es-ES_tradnl"/>
        </w:rPr>
        <w:t>Se faculta a la Alcaldía-Presidencia de esta Corporación para emitir circulares y, a la Intervención a dar las Instrucciones que sean precisas, todas ellas dirigidas a complementar, interpretar, aclarar y coordinar toda actuación relativa a la gestión presupuestaria, tanto en su vertiente de ingresos como de gastos.</w:t>
      </w:r>
    </w:p>
    <w:p>
      <w:pPr>
        <w:jc w:val="both"/>
        <w:rPr>
          <w:rFonts w:ascii="Arial Narrow" w:hAnsi="Arial Narrow"/>
          <w:b/>
          <w:sz w:val="24"/>
          <w:szCs w:val="24"/>
        </w:rPr>
      </w:pPr>
    </w:p>
    <w:p>
      <w:pPr>
        <w:tabs>
          <w:tab w:val="left" w:pos="8222"/>
        </w:tabs>
        <w:jc w:val="both"/>
        <w:rPr>
          <w:rFonts w:ascii="Arial Narrow" w:hAnsi="Arial Narrow"/>
          <w:b/>
          <w:color w:val="0000FF"/>
          <w:sz w:val="24"/>
          <w:szCs w:val="24"/>
        </w:rPr>
      </w:pPr>
    </w:p>
    <w:p>
      <w:pPr>
        <w:tabs>
          <w:tab w:val="left" w:pos="8222"/>
        </w:tabs>
        <w:jc w:val="both"/>
        <w:rPr>
          <w:rFonts w:ascii="Arial Narrow" w:hAnsi="Arial Narrow"/>
          <w:b/>
          <w:sz w:val="24"/>
          <w:szCs w:val="24"/>
        </w:rPr>
      </w:pPr>
      <w:r>
        <w:rPr>
          <w:rFonts w:ascii="Arial Narrow" w:hAnsi="Arial Narrow"/>
          <w:b/>
          <w:sz w:val="24"/>
          <w:szCs w:val="24"/>
        </w:rPr>
        <w:t>BASE 3ª.- PRESUPUESTO GENERAL, PRINCIPIOS GENERALES.</w:t>
      </w:r>
    </w:p>
    <w:p>
      <w:pPr>
        <w:tabs>
          <w:tab w:val="left" w:pos="8222"/>
        </w:tabs>
        <w:jc w:val="both"/>
        <w:rPr>
          <w:rFonts w:ascii="Arial Narrow" w:hAnsi="Arial Narrow"/>
          <w:b/>
          <w:color w:val="000080"/>
          <w:sz w:val="24"/>
          <w:szCs w:val="24"/>
        </w:rPr>
      </w:pPr>
    </w:p>
    <w:p>
      <w:pPr>
        <w:tabs>
          <w:tab w:val="left" w:pos="8222"/>
        </w:tabs>
        <w:jc w:val="both"/>
        <w:rPr>
          <w:rFonts w:ascii="Arial Narrow" w:hAnsi="Arial Narrow"/>
          <w:sz w:val="24"/>
          <w:szCs w:val="24"/>
        </w:rPr>
      </w:pPr>
      <w:r>
        <w:rPr>
          <w:rFonts w:ascii="Arial Narrow" w:hAnsi="Arial Narrow"/>
          <w:sz w:val="24"/>
          <w:szCs w:val="24"/>
        </w:rPr>
        <w:t>El Presupuesto General del Ayuntamiento se fundamenta en los siguientes principios:</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b/>
          <w:sz w:val="24"/>
          <w:szCs w:val="24"/>
        </w:rPr>
        <w:t>a) Principio de competencia de aprobación</w:t>
      </w:r>
      <w:r>
        <w:rPr>
          <w:rFonts w:ascii="Arial Narrow" w:hAnsi="Arial Narrow"/>
          <w:sz w:val="24"/>
          <w:szCs w:val="24"/>
        </w:rPr>
        <w:t>, reservada en exclusiva al Pleno de la Corporación, según establecen los artículos 33.2 c) de la LBRL y 168.4 TRLRHL.</w:t>
      </w:r>
    </w:p>
    <w:p>
      <w:pPr>
        <w:tabs>
          <w:tab w:val="left" w:pos="8222"/>
        </w:tabs>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222"/>
        </w:tabs>
        <w:rPr>
          <w:rFonts w:ascii="Arial Narrow" w:hAnsi="Arial Narrow"/>
          <w:szCs w:val="24"/>
          <w:lang w:val="es-ES"/>
        </w:rPr>
      </w:pPr>
      <w:r>
        <w:rPr>
          <w:rFonts w:ascii="Arial Narrow" w:hAnsi="Arial Narrow"/>
          <w:szCs w:val="24"/>
          <w:lang w:val="es-ES"/>
        </w:rPr>
        <w:t>Esta competencia se extiende también a las modificaciones presupuestarias, salvo en los casos previstos TRLRHL de ampliaciones, transferencias, generación e incorporación de créditos, que se realizaran conforme se establece en las presentes Bases.</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222"/>
        </w:tabs>
        <w:ind w:firstLine="708"/>
        <w:rPr>
          <w:rFonts w:ascii="Arial Narrow" w:hAnsi="Arial Narrow"/>
          <w:szCs w:val="24"/>
          <w:lang w:val="es-ES"/>
        </w:rPr>
      </w:pPr>
    </w:p>
    <w:p>
      <w:pPr>
        <w:tabs>
          <w:tab w:val="left" w:pos="8222"/>
        </w:tabs>
        <w:jc w:val="both"/>
        <w:rPr>
          <w:rFonts w:ascii="Arial Narrow" w:hAnsi="Arial Narrow"/>
          <w:sz w:val="24"/>
          <w:szCs w:val="24"/>
        </w:rPr>
      </w:pPr>
      <w:r>
        <w:rPr>
          <w:rFonts w:ascii="Arial Narrow" w:hAnsi="Arial Narrow"/>
          <w:b/>
          <w:sz w:val="24"/>
          <w:szCs w:val="24"/>
        </w:rPr>
        <w:t>b) Principio de universalidad y unidad</w:t>
      </w:r>
      <w:r>
        <w:rPr>
          <w:rFonts w:ascii="Arial Narrow" w:hAnsi="Arial Narrow"/>
          <w:sz w:val="24"/>
          <w:szCs w:val="24"/>
        </w:rPr>
        <w:t>, al incluirse en un único presupuesto todos los ingresos y gastos del Ayuntamiento y de sus Organismos dependientes, si los hubiere.</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b/>
          <w:sz w:val="24"/>
          <w:szCs w:val="24"/>
        </w:rPr>
        <w:t xml:space="preserve">c) Principio de especialidad cuantitativa, </w:t>
      </w:r>
      <w:r>
        <w:rPr>
          <w:rFonts w:ascii="Arial Narrow" w:hAnsi="Arial Narrow"/>
          <w:sz w:val="24"/>
          <w:szCs w:val="24"/>
        </w:rPr>
        <w:t>conforme establece el art. 173 del TRLRHL, no podrán realizarse gastos no previstos o por importe superior al límite de los créditos presupuestados, siendo nulo de pleno derecho cualquier compromiso que no respete este carácter limitativo y vinculante.</w:t>
      </w:r>
    </w:p>
    <w:p>
      <w:pPr>
        <w:tabs>
          <w:tab w:val="left" w:pos="8222"/>
        </w:tabs>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222"/>
        </w:tabs>
        <w:rPr>
          <w:rFonts w:ascii="Arial Narrow" w:hAnsi="Arial Narrow"/>
          <w:szCs w:val="24"/>
          <w:lang w:val="es-ES"/>
        </w:rPr>
      </w:pPr>
      <w:r>
        <w:rPr>
          <w:rFonts w:ascii="Arial Narrow" w:hAnsi="Arial Narrow"/>
          <w:szCs w:val="24"/>
          <w:lang w:val="es-ES"/>
        </w:rPr>
        <w:t>Este principio debe considerarse articulado y flexibilizado mediante las oportunas modificaciones presupuestarias y el establecimiento de los distintos niveles de vinculación, que en estas Bases se detallan.</w:t>
      </w:r>
    </w:p>
    <w:p>
      <w:pPr>
        <w:tabs>
          <w:tab w:val="left" w:pos="8222"/>
        </w:tabs>
        <w:ind w:firstLine="708"/>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b/>
          <w:sz w:val="24"/>
          <w:szCs w:val="24"/>
        </w:rPr>
        <w:t xml:space="preserve">d) Principio de especialidad cualitativa, </w:t>
      </w:r>
      <w:r>
        <w:rPr>
          <w:rFonts w:ascii="Arial Narrow" w:hAnsi="Arial Narrow"/>
          <w:sz w:val="24"/>
          <w:szCs w:val="24"/>
        </w:rPr>
        <w:t xml:space="preserve">los créditos para gastos se destinarán exclusivamente a la finalidad específica para la que hayan sido aprobados. </w:t>
      </w:r>
    </w:p>
    <w:p>
      <w:pPr>
        <w:tabs>
          <w:tab w:val="left" w:pos="8222"/>
        </w:tabs>
        <w:ind w:firstLine="708"/>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Cada gasto se imputará a su aplicación presupuestaria, definida ésta por la conjunción de las clasificaciones orgánica, por programas y económica.</w:t>
      </w:r>
    </w:p>
    <w:p>
      <w:pPr>
        <w:tabs>
          <w:tab w:val="left" w:pos="8222"/>
        </w:tabs>
        <w:ind w:firstLine="708"/>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lastRenderedPageBreak/>
        <w:t>Así pues el registro contable de los créditos, de sus modificaciones y de las operaciones de ejecución del gasto se realizará, como mínimo, sobre la aplicación presupuestaria definida en el párrafo anterior.</w:t>
      </w:r>
    </w:p>
    <w:p>
      <w:pPr>
        <w:tabs>
          <w:tab w:val="left" w:pos="8222"/>
        </w:tabs>
        <w:ind w:firstLine="708"/>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b/>
          <w:sz w:val="24"/>
          <w:szCs w:val="24"/>
        </w:rPr>
        <w:t xml:space="preserve">e) Principios de especialidad temporal y de devengo, </w:t>
      </w:r>
      <w:r>
        <w:rPr>
          <w:rFonts w:ascii="Arial Narrow" w:hAnsi="Arial Narrow"/>
          <w:sz w:val="24"/>
          <w:szCs w:val="24"/>
        </w:rPr>
        <w:t>el ejercicio presupuestario coincide con el año natural y a él se imputarán:</w:t>
      </w:r>
    </w:p>
    <w:p>
      <w:pPr>
        <w:tabs>
          <w:tab w:val="left" w:pos="8222"/>
        </w:tabs>
        <w:ind w:firstLine="708"/>
        <w:jc w:val="both"/>
        <w:rPr>
          <w:rFonts w:ascii="Arial Narrow" w:hAnsi="Arial Narrow"/>
          <w:sz w:val="24"/>
          <w:szCs w:val="24"/>
        </w:rPr>
      </w:pPr>
    </w:p>
    <w:p>
      <w:pPr>
        <w:tabs>
          <w:tab w:val="left" w:pos="9638"/>
        </w:tabs>
        <w:ind w:left="708"/>
        <w:jc w:val="both"/>
        <w:rPr>
          <w:rFonts w:ascii="Arial Narrow" w:hAnsi="Arial Narrow"/>
          <w:sz w:val="24"/>
          <w:szCs w:val="24"/>
        </w:rPr>
      </w:pPr>
      <w:r>
        <w:rPr>
          <w:rFonts w:ascii="Arial Narrow" w:hAnsi="Arial Narrow"/>
          <w:sz w:val="24"/>
          <w:szCs w:val="24"/>
        </w:rPr>
        <w:t>-Los derechos liquidados en el mismo, cualquiera que sea el periodo de que deriven.</w:t>
      </w:r>
    </w:p>
    <w:p>
      <w:pPr>
        <w:tabs>
          <w:tab w:val="left" w:pos="9638"/>
        </w:tabs>
        <w:ind w:left="708"/>
        <w:jc w:val="both"/>
        <w:rPr>
          <w:rFonts w:ascii="Arial Narrow" w:hAnsi="Arial Narrow"/>
          <w:sz w:val="24"/>
          <w:szCs w:val="24"/>
        </w:rPr>
      </w:pPr>
      <w:r>
        <w:rPr>
          <w:rFonts w:ascii="Arial Narrow" w:hAnsi="Arial Narrow"/>
          <w:sz w:val="24"/>
          <w:szCs w:val="24"/>
        </w:rPr>
        <w:t xml:space="preserve">-Las obligaciones reconocidas durante el mismo. </w:t>
      </w:r>
    </w:p>
    <w:p>
      <w:pPr>
        <w:tabs>
          <w:tab w:val="left" w:pos="9638"/>
        </w:tabs>
        <w:ind w:left="708"/>
        <w:jc w:val="both"/>
        <w:rPr>
          <w:rFonts w:ascii="Arial Narrow" w:hAnsi="Arial Narrow"/>
          <w:sz w:val="24"/>
          <w:szCs w:val="24"/>
        </w:rPr>
      </w:pPr>
    </w:p>
    <w:p>
      <w:pPr>
        <w:tabs>
          <w:tab w:val="left" w:pos="8222"/>
        </w:tabs>
        <w:ind w:firstLine="708"/>
        <w:jc w:val="both"/>
        <w:rPr>
          <w:rFonts w:ascii="Arial Narrow" w:hAnsi="Arial Narrow"/>
          <w:sz w:val="24"/>
          <w:szCs w:val="24"/>
        </w:rPr>
      </w:pPr>
      <w:r>
        <w:rPr>
          <w:rFonts w:ascii="Arial Narrow" w:hAnsi="Arial Narrow"/>
          <w:sz w:val="24"/>
          <w:szCs w:val="24"/>
        </w:rPr>
        <w:t xml:space="preserve">Sin embargo, si al iniciarse el ejercicio económico siguiente no hubiese entrado en vigor el  presupuesto correspondiente, se entenderá </w:t>
      </w:r>
      <w:r>
        <w:rPr>
          <w:rFonts w:ascii="Arial Narrow" w:hAnsi="Arial Narrow"/>
          <w:sz w:val="24"/>
          <w:szCs w:val="24"/>
          <w:u w:val="single"/>
        </w:rPr>
        <w:t>automáticamente prorrogado el presente</w:t>
      </w:r>
      <w:r>
        <w:rPr>
          <w:rFonts w:ascii="Arial Narrow" w:hAnsi="Arial Narrow"/>
          <w:sz w:val="24"/>
          <w:szCs w:val="24"/>
        </w:rPr>
        <w:t>, con sus créditos iníciales. Durante la prórroga se podrán aprobar modificaciones presupuestarias con las condiciones establecidas en los artículos 177, 178 y 179 del TRLRHL.</w:t>
      </w:r>
    </w:p>
    <w:p>
      <w:pPr>
        <w:tabs>
          <w:tab w:val="left" w:pos="8222"/>
        </w:tabs>
        <w:ind w:firstLine="708"/>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222"/>
        </w:tabs>
        <w:ind w:firstLine="708"/>
        <w:rPr>
          <w:rFonts w:ascii="Arial Narrow" w:hAnsi="Arial Narrow"/>
          <w:szCs w:val="24"/>
          <w:lang w:val="es-ES"/>
        </w:rPr>
      </w:pPr>
      <w:r>
        <w:rPr>
          <w:rFonts w:ascii="Arial Narrow" w:hAnsi="Arial Narrow"/>
          <w:szCs w:val="24"/>
          <w:lang w:val="es-ES"/>
        </w:rPr>
        <w:t>Con cargo a los créditos del estado de gastos solo podrán contraerse obligaciones derivadas de adquisiciones, obras, servicios, y demás prestaciones o gastos en general que se realicen en el año natural del propio ejercicio presupuestario. No obstante, se aplicarán a los créditos del presupuesto vigente, en el momento de su reconocimiento las obligaciones siguientes:</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222"/>
        </w:tabs>
        <w:ind w:firstLine="708"/>
        <w:rPr>
          <w:rFonts w:ascii="Arial Narrow" w:hAnsi="Arial Narrow"/>
          <w:szCs w:val="24"/>
          <w:lang w:val="es-ES"/>
        </w:rPr>
      </w:pPr>
    </w:p>
    <w:p>
      <w:pPr>
        <w:numPr>
          <w:ilvl w:val="0"/>
          <w:numId w:val="18"/>
        </w:numPr>
        <w:tabs>
          <w:tab w:val="left" w:pos="8222"/>
        </w:tabs>
        <w:suppressAutoHyphens/>
        <w:jc w:val="both"/>
        <w:rPr>
          <w:rFonts w:ascii="Arial Narrow" w:hAnsi="Arial Narrow"/>
          <w:sz w:val="24"/>
          <w:szCs w:val="24"/>
        </w:rPr>
      </w:pPr>
      <w:r>
        <w:rPr>
          <w:rFonts w:ascii="Arial Narrow" w:hAnsi="Arial Narrow"/>
          <w:sz w:val="24"/>
          <w:szCs w:val="24"/>
        </w:rPr>
        <w:t>Las que resulten de la liquidación de atrasos a favor del personal que perciba sus retribuciones con cargo a los Presupuestos Generales de la Entidad.</w:t>
      </w:r>
    </w:p>
    <w:p>
      <w:pPr>
        <w:numPr>
          <w:ilvl w:val="0"/>
          <w:numId w:val="18"/>
        </w:numPr>
        <w:tabs>
          <w:tab w:val="left" w:pos="8222"/>
        </w:tabs>
        <w:suppressAutoHyphens/>
        <w:jc w:val="both"/>
        <w:rPr>
          <w:rFonts w:ascii="Arial Narrow" w:hAnsi="Arial Narrow"/>
          <w:sz w:val="24"/>
          <w:szCs w:val="24"/>
        </w:rPr>
      </w:pPr>
      <w:r>
        <w:rPr>
          <w:rFonts w:ascii="Arial Narrow" w:hAnsi="Arial Narrow"/>
          <w:sz w:val="24"/>
          <w:szCs w:val="24"/>
        </w:rPr>
        <w:t>Las derivadas de compromisos de gastos debidamente adquiridos en ejercicios anteriores, previa incorporación de los créditos en el supuesto establecido en el art. 182.3 del Real Decreto Legislativo 2/2004, de 5 de marzo, por el que se aprueba el TRLRHL y apartado b) del artículo 26.2 del Real Decreto 500/90.</w:t>
      </w:r>
    </w:p>
    <w:p>
      <w:pPr>
        <w:numPr>
          <w:ilvl w:val="0"/>
          <w:numId w:val="18"/>
        </w:numPr>
        <w:tabs>
          <w:tab w:val="left" w:pos="8222"/>
        </w:tabs>
        <w:suppressAutoHyphens/>
        <w:jc w:val="both"/>
        <w:rPr>
          <w:rFonts w:ascii="Arial Narrow" w:hAnsi="Arial Narrow"/>
          <w:sz w:val="24"/>
          <w:szCs w:val="24"/>
        </w:rPr>
      </w:pPr>
      <w:r>
        <w:rPr>
          <w:rFonts w:ascii="Arial Narrow" w:hAnsi="Arial Narrow"/>
          <w:sz w:val="24"/>
          <w:szCs w:val="24"/>
        </w:rPr>
        <w:t xml:space="preserve">Los que resulten del reconocimiento extrajudicial de créditos, conforme al apartado c) del artículo 26.2 en relación con el artículo 60.2 R.D. 500/90 siempre que no deriven en incumplimiento del objetivo de estabilidad presupuestaria, la regla de gasto y, en su caso, se supere el límite de gasto no financiero en los términos que recoge la </w:t>
      </w:r>
      <w:r>
        <w:rPr>
          <w:rFonts w:ascii="Arial Narrow" w:hAnsi="Arial Narrow"/>
          <w:iCs/>
          <w:sz w:val="24"/>
          <w:szCs w:val="24"/>
        </w:rPr>
        <w:t>LOEPYSF.</w:t>
      </w:r>
    </w:p>
    <w:p>
      <w:pPr>
        <w:tabs>
          <w:tab w:val="left" w:pos="9638"/>
        </w:tabs>
        <w:ind w:left="708"/>
        <w:jc w:val="both"/>
        <w:rPr>
          <w:rFonts w:ascii="Arial Narrow" w:hAnsi="Arial Narrow"/>
          <w:sz w:val="24"/>
          <w:szCs w:val="24"/>
        </w:rPr>
      </w:pPr>
    </w:p>
    <w:p>
      <w:pPr>
        <w:tabs>
          <w:tab w:val="left" w:pos="1843"/>
          <w:tab w:val="left" w:pos="8222"/>
        </w:tabs>
        <w:jc w:val="both"/>
        <w:rPr>
          <w:rFonts w:ascii="Arial Narrow" w:hAnsi="Arial Narrow"/>
          <w:sz w:val="24"/>
          <w:szCs w:val="24"/>
        </w:rPr>
      </w:pPr>
      <w:r>
        <w:rPr>
          <w:rFonts w:ascii="Arial Narrow" w:hAnsi="Arial Narrow"/>
          <w:sz w:val="24"/>
          <w:szCs w:val="24"/>
        </w:rPr>
        <w:t>-</w:t>
      </w:r>
      <w:r>
        <w:rPr>
          <w:rFonts w:ascii="Arial Narrow" w:hAnsi="Arial Narrow"/>
          <w:b/>
          <w:sz w:val="24"/>
          <w:szCs w:val="24"/>
        </w:rPr>
        <w:t>PRESCRIPCIÓN</w:t>
      </w:r>
      <w:r>
        <w:rPr>
          <w:rFonts w:ascii="Arial Narrow" w:hAnsi="Arial Narrow"/>
          <w:sz w:val="24"/>
          <w:szCs w:val="24"/>
        </w:rPr>
        <w:t xml:space="preserve">: La prescripción del derecho a exigir el reconocimiento o el pago de las obligaciones ya reconocidas o liquidadas, se regirá por lo dispuesto la </w:t>
      </w:r>
      <w:r>
        <w:rPr>
          <w:rStyle w:val="Textoennegrita"/>
          <w:rFonts w:ascii="Arial Narrow" w:hAnsi="Arial Narrow"/>
          <w:b w:val="0"/>
          <w:sz w:val="24"/>
          <w:szCs w:val="24"/>
        </w:rPr>
        <w:t xml:space="preserve">Ley 47/2003, de 26 de noviembre, General Presupuestaria </w:t>
      </w:r>
      <w:r>
        <w:rPr>
          <w:rFonts w:ascii="Arial Narrow" w:hAnsi="Arial Narrow"/>
          <w:sz w:val="24"/>
          <w:szCs w:val="24"/>
        </w:rPr>
        <w:t>y en el Código Civil.</w:t>
      </w:r>
    </w:p>
    <w:p>
      <w:pPr>
        <w:tabs>
          <w:tab w:val="left" w:pos="9638"/>
        </w:tabs>
        <w:ind w:left="708"/>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b/>
          <w:sz w:val="24"/>
          <w:szCs w:val="24"/>
        </w:rPr>
        <w:t xml:space="preserve">f) Principio de no afectación de ingresos, </w:t>
      </w:r>
      <w:r>
        <w:rPr>
          <w:rFonts w:ascii="Arial Narrow" w:hAnsi="Arial Narrow"/>
          <w:sz w:val="24"/>
          <w:szCs w:val="24"/>
        </w:rPr>
        <w:t>los recursos del Ayuntamiento se destinarán a satisfacer el conjunto de sus respectivas obligaciones, salvo en el caso de ingresos específicos destinados a fines determinados.</w:t>
      </w:r>
    </w:p>
    <w:p>
      <w:pPr>
        <w:tabs>
          <w:tab w:val="left" w:pos="8222"/>
        </w:tabs>
        <w:jc w:val="both"/>
        <w:rPr>
          <w:rFonts w:ascii="Arial Narrow" w:hAnsi="Arial Narrow"/>
          <w:sz w:val="24"/>
          <w:szCs w:val="24"/>
        </w:rPr>
      </w:pPr>
    </w:p>
    <w:p>
      <w:pPr>
        <w:pStyle w:val="Ttulo3"/>
        <w:numPr>
          <w:ilvl w:val="2"/>
          <w:numId w:val="2"/>
        </w:numPr>
        <w:tabs>
          <w:tab w:val="left" w:pos="8222"/>
        </w:tabs>
        <w:suppressAutoHyphens/>
        <w:ind w:left="0" w:firstLine="708"/>
        <w:rPr>
          <w:rFonts w:ascii="Arial Narrow" w:hAnsi="Arial Narrow"/>
          <w:szCs w:val="24"/>
        </w:rPr>
      </w:pPr>
      <w:r>
        <w:rPr>
          <w:rFonts w:ascii="Arial Narrow" w:hAnsi="Arial Narrow"/>
          <w:szCs w:val="24"/>
        </w:rPr>
        <w:lastRenderedPageBreak/>
        <w:t>Los ingresos que, en su caso, obtenga el Ayuntamiento, procedentes de la enajenación o gravamen de bienes y derechos, que tengan la consideración de patrimoniales, no podrán destinarse a la financiación de gastos corrientes, salvo que se trate de parcelas sobrantes de vías públicas no edificables o de efectos no utilizables en servicios de competencia del Ayuntamiento.</w:t>
      </w:r>
    </w:p>
    <w:p>
      <w:pPr>
        <w:tabs>
          <w:tab w:val="left" w:pos="8222"/>
        </w:tabs>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b/>
          <w:sz w:val="24"/>
          <w:szCs w:val="24"/>
        </w:rPr>
        <w:t xml:space="preserve">g) Principio de equilibrio presupuestario, </w:t>
      </w:r>
      <w:r>
        <w:rPr>
          <w:rFonts w:ascii="Arial Narrow" w:hAnsi="Arial Narrow"/>
          <w:sz w:val="24"/>
          <w:szCs w:val="24"/>
        </w:rPr>
        <w:t>cada uno de los Presupuestos que se integran en el Presupuesto General deberán aprobarse sin déficit inicial; asimismo ninguno de los Presupuestos podrá presentar déficit a lo largo del ejercicio. En consecuencia, todo incremento en los créditos presupuestarios o decrementos en las previsiones de ingresos deberá ser compensado en el mismo acto en que se acuerde.</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b/>
          <w:sz w:val="24"/>
          <w:szCs w:val="24"/>
        </w:rPr>
        <w:t xml:space="preserve">h) Principio de estabilidad presupuestaria. </w:t>
      </w:r>
      <w:r>
        <w:rPr>
          <w:rFonts w:ascii="Arial Narrow" w:hAnsi="Arial Narrow"/>
          <w:iCs/>
          <w:sz w:val="24"/>
          <w:szCs w:val="24"/>
        </w:rPr>
        <w:t>(art. 3 LOEPYSF),</w:t>
      </w:r>
      <w:r>
        <w:rPr>
          <w:rFonts w:ascii="Arial Narrow" w:hAnsi="Arial Narrow"/>
          <w:sz w:val="24"/>
          <w:szCs w:val="24"/>
        </w:rPr>
        <w:t xml:space="preserve"> la elaboración, aprobación y ejecución de los Presupuestos y demás actuaciones que afecten a los gastos o ingresos se realizará en un </w:t>
      </w:r>
      <w:r>
        <w:rPr>
          <w:rFonts w:ascii="Arial Narrow" w:hAnsi="Arial Narrow"/>
          <w:sz w:val="24"/>
          <w:szCs w:val="24"/>
          <w:u w:val="single"/>
        </w:rPr>
        <w:t>marco de estabilidad presupuestaria</w:t>
      </w:r>
      <w:r>
        <w:rPr>
          <w:rFonts w:ascii="Arial Narrow" w:hAnsi="Arial Narrow"/>
          <w:sz w:val="24"/>
          <w:szCs w:val="24"/>
        </w:rPr>
        <w:t xml:space="preserve">, coherente con la normativa europea.  Se entenderá por estabilidad presupuestaria de las Administraciones Públicas la situación de equilibrio o superávit estructural. </w:t>
      </w:r>
    </w:p>
    <w:p>
      <w:pPr>
        <w:pStyle w:val="Pa15"/>
        <w:spacing w:before="220" w:after="143"/>
        <w:jc w:val="both"/>
        <w:rPr>
          <w:rFonts w:ascii="Arial Narrow" w:hAnsi="Arial Narrow"/>
          <w:color w:val="008000"/>
        </w:rPr>
      </w:pPr>
      <w:r>
        <w:rPr>
          <w:rFonts w:ascii="Arial Narrow" w:hAnsi="Arial Narrow"/>
          <w:b/>
        </w:rPr>
        <w:t xml:space="preserve">i)  </w:t>
      </w:r>
      <w:r>
        <w:rPr>
          <w:rFonts w:ascii="Arial Narrow" w:hAnsi="Arial Narrow"/>
          <w:b/>
          <w:iCs/>
        </w:rPr>
        <w:t>Principio de sostenibilidad financiera</w:t>
      </w:r>
      <w:r>
        <w:rPr>
          <w:rFonts w:ascii="Arial Narrow" w:hAnsi="Arial Narrow"/>
          <w:b/>
          <w:i/>
          <w:iCs/>
        </w:rPr>
        <w:t xml:space="preserve">. </w:t>
      </w:r>
      <w:r>
        <w:rPr>
          <w:rFonts w:ascii="Arial Narrow" w:hAnsi="Arial Narrow"/>
          <w:iCs/>
        </w:rPr>
        <w:t>(art. 4 LOEPYSF), r</w:t>
      </w:r>
      <w:r>
        <w:rPr>
          <w:rFonts w:ascii="Arial Narrow" w:hAnsi="Arial Narrow"/>
        </w:rPr>
        <w:t xml:space="preserve">eferida a la capacidad para financiar compromisos de gasto presentes y futuros dentro de los límites de déficit y deuda pública, conforme a lo establecido en la  </w:t>
      </w:r>
      <w:r>
        <w:rPr>
          <w:rFonts w:ascii="Arial Narrow" w:hAnsi="Arial Narrow"/>
          <w:iCs/>
        </w:rPr>
        <w:t>LOEPYSF</w:t>
      </w:r>
      <w:r>
        <w:rPr>
          <w:rFonts w:ascii="Arial Narrow" w:hAnsi="Arial Narrow"/>
        </w:rPr>
        <w:t xml:space="preserve"> y en la normativa europea.</w:t>
      </w:r>
    </w:p>
    <w:p>
      <w:pPr>
        <w:pStyle w:val="Pa15"/>
        <w:spacing w:before="220" w:after="143"/>
        <w:jc w:val="both"/>
        <w:rPr>
          <w:rFonts w:ascii="Arial Narrow" w:hAnsi="Arial Narrow"/>
        </w:rPr>
      </w:pPr>
      <w:r>
        <w:rPr>
          <w:rFonts w:ascii="Arial Narrow" w:hAnsi="Arial Narrow"/>
          <w:b/>
        </w:rPr>
        <w:t xml:space="preserve">j)  </w:t>
      </w:r>
      <w:r>
        <w:rPr>
          <w:rFonts w:ascii="Arial Narrow" w:hAnsi="Arial Narrow"/>
          <w:b/>
          <w:iCs/>
        </w:rPr>
        <w:t xml:space="preserve">Principio de plurianualidad. </w:t>
      </w:r>
      <w:r>
        <w:rPr>
          <w:rFonts w:ascii="Arial Narrow" w:hAnsi="Arial Narrow"/>
          <w:iCs/>
        </w:rPr>
        <w:t>(art. 5 LOEPYSF), l</w:t>
      </w:r>
      <w:r>
        <w:rPr>
          <w:rFonts w:ascii="Arial Narrow" w:hAnsi="Arial Narrow"/>
        </w:rPr>
        <w:t>a elaboración de los Presupuestos se encuadrará en un marco presupuestario a medio plazo, compatible con el principio de anualidad por el que se rigen la aprobación y ejecución de los Presupuestos, de conformidad con la normativa europea.</w:t>
      </w:r>
    </w:p>
    <w:p>
      <w:pPr>
        <w:pStyle w:val="Pa15"/>
        <w:spacing w:before="220" w:after="143"/>
        <w:jc w:val="both"/>
        <w:rPr>
          <w:rFonts w:ascii="Arial Narrow" w:hAnsi="Arial Narrow"/>
        </w:rPr>
      </w:pPr>
      <w:r>
        <w:rPr>
          <w:rFonts w:ascii="Arial Narrow" w:hAnsi="Arial Narrow"/>
          <w:b/>
        </w:rPr>
        <w:t xml:space="preserve">k) </w:t>
      </w:r>
      <w:r>
        <w:rPr>
          <w:rFonts w:ascii="Arial Narrow" w:hAnsi="Arial Narrow"/>
          <w:b/>
          <w:iCs/>
        </w:rPr>
        <w:t xml:space="preserve">Principio de transparencia. </w:t>
      </w:r>
      <w:r>
        <w:rPr>
          <w:rFonts w:ascii="Arial Narrow" w:hAnsi="Arial Narrow"/>
          <w:iCs/>
        </w:rPr>
        <w:t>(art. 6 LOEPYSF), l</w:t>
      </w:r>
      <w:r>
        <w:rPr>
          <w:rFonts w:ascii="Arial Narrow" w:hAnsi="Arial Narrow"/>
        </w:rPr>
        <w:t xml:space="preserve">a contabilidad, los Presupuestos y liquidaciones, deberán contener información suficiente y adecuada que permita verificar su situación financiera, el cumplimiento de los objetivos de estabilidad presupuestaria y de sostenibilidad financiera y la observancia de los requerimientos acordados en la normativa europea en esta materia, suministrando toda la información necesaria para el cumplimiento de las disposiciones de la </w:t>
      </w:r>
      <w:r>
        <w:rPr>
          <w:rFonts w:ascii="Arial Narrow" w:hAnsi="Arial Narrow"/>
          <w:iCs/>
        </w:rPr>
        <w:t>LOEPYSF</w:t>
      </w:r>
      <w:r>
        <w:rPr>
          <w:rFonts w:ascii="Arial Narrow" w:hAnsi="Arial Narrow"/>
        </w:rPr>
        <w:t xml:space="preserve"> o de las normas y acuerdos que se adopten en su desarrollo, y garantizarán la coherencia de las normas y procedimientos contables, así como la integridad de los sistemas de recopilación y tratamiento de datos.</w:t>
      </w:r>
    </w:p>
    <w:p>
      <w:pPr>
        <w:autoSpaceDE w:val="0"/>
        <w:autoSpaceDN w:val="0"/>
        <w:adjustRightInd w:val="0"/>
        <w:spacing w:line="201" w:lineRule="atLeast"/>
        <w:jc w:val="both"/>
        <w:rPr>
          <w:rFonts w:ascii="Arial Narrow" w:hAnsi="Arial Narrow"/>
          <w:iCs/>
          <w:sz w:val="24"/>
          <w:szCs w:val="24"/>
        </w:rPr>
      </w:pPr>
      <w:r>
        <w:rPr>
          <w:rFonts w:ascii="Arial Narrow" w:hAnsi="Arial Narrow"/>
          <w:iCs/>
          <w:sz w:val="24"/>
          <w:szCs w:val="24"/>
        </w:rPr>
        <w:t>A los expresados efectos se atenderá a lo dispuesto en la Orden HAP/2105/2012, de 1 de octubre, por la que se desarrollan las obligaciones de suministro de información previstas en la LOEPYSF.</w:t>
      </w:r>
    </w:p>
    <w:p>
      <w:pPr>
        <w:pStyle w:val="Pa15"/>
        <w:spacing w:before="220" w:after="143"/>
        <w:jc w:val="both"/>
        <w:rPr>
          <w:rFonts w:ascii="Arial Narrow" w:hAnsi="Arial Narrow"/>
        </w:rPr>
      </w:pPr>
      <w:r>
        <w:rPr>
          <w:rFonts w:ascii="Arial Narrow" w:hAnsi="Arial Narrow"/>
          <w:b/>
        </w:rPr>
        <w:t xml:space="preserve">i)  </w:t>
      </w:r>
      <w:r>
        <w:rPr>
          <w:rFonts w:ascii="Arial Narrow" w:hAnsi="Arial Narrow"/>
          <w:b/>
          <w:iCs/>
        </w:rPr>
        <w:t xml:space="preserve">Principio de eficiencia en la asignación y utilización de los recursos públicos. </w:t>
      </w:r>
      <w:r>
        <w:rPr>
          <w:rFonts w:ascii="Arial Narrow" w:hAnsi="Arial Narrow"/>
          <w:iCs/>
        </w:rPr>
        <w:t>(art. 7 LOEPYSF), l</w:t>
      </w:r>
      <w:r>
        <w:rPr>
          <w:rFonts w:ascii="Arial Narrow" w:hAnsi="Arial Narrow"/>
        </w:rPr>
        <w:t>as políticas de gasto público deberán encuadrarse en un marco de planificación plurianual y de programación y presupuestación, atendiendo a la situación económica, a los objetivos de política económica y al cumplimiento de los principios de estabilidad presupuestaria y sostenibilidad financiera.</w:t>
      </w:r>
    </w:p>
    <w:p>
      <w:pPr>
        <w:pStyle w:val="Pa9"/>
        <w:jc w:val="both"/>
        <w:rPr>
          <w:rFonts w:ascii="Arial Narrow" w:hAnsi="Arial Narrow"/>
        </w:rPr>
      </w:pPr>
      <w:r>
        <w:rPr>
          <w:rFonts w:ascii="Arial Narrow" w:hAnsi="Arial Narrow"/>
        </w:rPr>
        <w:lastRenderedPageBreak/>
        <w:t>La gestión de los recursos públicos estará orientada por la eficacia, la eficiencia, la economía y la calidad, a cuyo fin se aplicarán políticas de racionalización del gasto y de mejora de la gestión del sector público.</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Las disposiciones legales y reglamentarias, en su fase de elaboración y aprobación, los actos administrativos, los contratos y los convenios de colaboración, así como cualquier otra actuación que afecten a los gastos o ingresos públicos presentes o futuros, deberán valorar sus repercusiones y efectos, y supeditarse de forma estricta al cumplimiento de las exigencias de los principios de estabilidad presupuestaria y sostenibilidad financiera.</w:t>
      </w:r>
    </w:p>
    <w:p>
      <w:pPr>
        <w:tabs>
          <w:tab w:val="left" w:pos="8222"/>
        </w:tabs>
        <w:jc w:val="both"/>
        <w:rPr>
          <w:rFonts w:ascii="Arial Narrow" w:hAnsi="Arial Narrow"/>
          <w:color w:val="008000"/>
          <w:sz w:val="24"/>
          <w:szCs w:val="24"/>
        </w:rPr>
      </w:pPr>
    </w:p>
    <w:p>
      <w:pPr>
        <w:autoSpaceDE w:val="0"/>
        <w:autoSpaceDN w:val="0"/>
        <w:adjustRightInd w:val="0"/>
        <w:spacing w:before="220" w:after="100" w:line="201" w:lineRule="atLeast"/>
        <w:jc w:val="both"/>
        <w:rPr>
          <w:rFonts w:ascii="Arial Narrow" w:hAnsi="Arial Narrow"/>
          <w:sz w:val="24"/>
          <w:szCs w:val="24"/>
        </w:rPr>
      </w:pPr>
      <w:r>
        <w:rPr>
          <w:rFonts w:ascii="Arial Narrow" w:hAnsi="Arial Narrow"/>
          <w:b/>
          <w:sz w:val="24"/>
          <w:szCs w:val="24"/>
        </w:rPr>
        <w:t xml:space="preserve">m) </w:t>
      </w:r>
      <w:r>
        <w:rPr>
          <w:rFonts w:ascii="Arial Narrow" w:hAnsi="Arial Narrow"/>
          <w:b/>
          <w:iCs/>
          <w:sz w:val="24"/>
          <w:szCs w:val="24"/>
        </w:rPr>
        <w:t xml:space="preserve">Principio de responsabilidad. </w:t>
      </w:r>
      <w:r>
        <w:rPr>
          <w:rFonts w:ascii="Arial Narrow" w:hAnsi="Arial Narrow"/>
          <w:iCs/>
          <w:sz w:val="24"/>
          <w:szCs w:val="24"/>
        </w:rPr>
        <w:t>(art. 8 LOEPYSF),</w:t>
      </w:r>
      <w:r>
        <w:rPr>
          <w:rFonts w:ascii="Arial Narrow" w:hAnsi="Arial Narrow"/>
          <w:b/>
          <w:sz w:val="24"/>
          <w:szCs w:val="24"/>
        </w:rPr>
        <w:t xml:space="preserve"> </w:t>
      </w:r>
      <w:r>
        <w:rPr>
          <w:rFonts w:ascii="Arial Narrow" w:hAnsi="Arial Narrow"/>
          <w:sz w:val="24"/>
          <w:szCs w:val="24"/>
        </w:rPr>
        <w:t xml:space="preserve">las Administraciones Públicas que incumplan las obligaciones contenidas en la LOEPYSF, así como las que provoquen o contribuyan a producir el incumplimiento de los compromisos asumidos por España de acuerdo con la normativa europea, asumirán en la parte que les sea imputable las responsabilidades que de tal incumplimiento se hubiesen derivado. </w:t>
      </w:r>
    </w:p>
    <w:p>
      <w:pPr>
        <w:autoSpaceDE w:val="0"/>
        <w:autoSpaceDN w:val="0"/>
        <w:adjustRightInd w:val="0"/>
        <w:spacing w:before="160" w:after="135" w:line="201" w:lineRule="atLeast"/>
        <w:jc w:val="both"/>
        <w:rPr>
          <w:rFonts w:ascii="Arial Narrow" w:hAnsi="Arial Narrow"/>
          <w:sz w:val="24"/>
          <w:szCs w:val="24"/>
        </w:rPr>
      </w:pPr>
      <w:r>
        <w:rPr>
          <w:rFonts w:ascii="Arial Narrow" w:hAnsi="Arial Narrow"/>
          <w:b/>
          <w:sz w:val="24"/>
          <w:szCs w:val="24"/>
        </w:rPr>
        <w:t xml:space="preserve">n) </w:t>
      </w:r>
      <w:r>
        <w:rPr>
          <w:rFonts w:ascii="Arial Narrow" w:hAnsi="Arial Narrow"/>
          <w:b/>
          <w:iCs/>
          <w:sz w:val="24"/>
          <w:szCs w:val="24"/>
        </w:rPr>
        <w:t xml:space="preserve">Principio de lealtad institucional. </w:t>
      </w:r>
      <w:r>
        <w:rPr>
          <w:rFonts w:ascii="Arial Narrow" w:hAnsi="Arial Narrow"/>
          <w:iCs/>
          <w:sz w:val="24"/>
          <w:szCs w:val="24"/>
        </w:rPr>
        <w:t>(art. 9 LOEPYSF), l</w:t>
      </w:r>
      <w:r>
        <w:rPr>
          <w:rFonts w:ascii="Arial Narrow" w:hAnsi="Arial Narrow"/>
          <w:sz w:val="24"/>
          <w:szCs w:val="24"/>
        </w:rPr>
        <w:t xml:space="preserve">as Administraciones Públicas se adecuarán en sus actuaciones al principio de lealtad institucional. </w:t>
      </w:r>
    </w:p>
    <w:p>
      <w:pPr>
        <w:autoSpaceDE w:val="0"/>
        <w:autoSpaceDN w:val="0"/>
        <w:adjustRightInd w:val="0"/>
        <w:spacing w:line="201" w:lineRule="atLeast"/>
        <w:ind w:left="708"/>
        <w:jc w:val="both"/>
        <w:rPr>
          <w:rFonts w:ascii="Arial Narrow" w:hAnsi="Arial Narrow"/>
          <w:sz w:val="24"/>
          <w:szCs w:val="24"/>
        </w:rPr>
      </w:pPr>
      <w:r>
        <w:rPr>
          <w:rFonts w:ascii="Arial Narrow" w:hAnsi="Arial Narrow"/>
          <w:sz w:val="24"/>
          <w:szCs w:val="24"/>
        </w:rPr>
        <w:t>a) Cada Administración deberá valorar el impacto que sus actuaciones, sobre las materias a las que se refiere la LOEPYSF, pudieran provocar en el resto de Administraciones Públicas.</w:t>
      </w:r>
    </w:p>
    <w:p>
      <w:pPr>
        <w:autoSpaceDE w:val="0"/>
        <w:autoSpaceDN w:val="0"/>
        <w:adjustRightInd w:val="0"/>
        <w:spacing w:line="201" w:lineRule="atLeast"/>
        <w:ind w:left="708"/>
        <w:jc w:val="both"/>
        <w:rPr>
          <w:rFonts w:ascii="Arial Narrow" w:hAnsi="Arial Narrow"/>
          <w:sz w:val="24"/>
          <w:szCs w:val="24"/>
        </w:rPr>
      </w:pPr>
      <w:r>
        <w:rPr>
          <w:rFonts w:ascii="Arial Narrow" w:hAnsi="Arial Narrow"/>
          <w:sz w:val="24"/>
          <w:szCs w:val="24"/>
        </w:rPr>
        <w:t>b) Respetar el ejercicio legítimo de las competencias que cada Administración Pública tenga atribuidas.</w:t>
      </w:r>
    </w:p>
    <w:p>
      <w:pPr>
        <w:autoSpaceDE w:val="0"/>
        <w:autoSpaceDN w:val="0"/>
        <w:adjustRightInd w:val="0"/>
        <w:spacing w:line="201" w:lineRule="atLeast"/>
        <w:ind w:left="708"/>
        <w:jc w:val="both"/>
        <w:rPr>
          <w:rFonts w:ascii="Arial Narrow" w:hAnsi="Arial Narrow"/>
          <w:sz w:val="24"/>
          <w:szCs w:val="24"/>
        </w:rPr>
      </w:pPr>
      <w:r>
        <w:rPr>
          <w:rFonts w:ascii="Arial Narrow" w:hAnsi="Arial Narrow"/>
          <w:sz w:val="24"/>
          <w:szCs w:val="24"/>
        </w:rPr>
        <w:t>c) Ponderar, en el ejercicio de sus competencias propias, la totalidad de los intereses públicos implicados y, en concreto, aquellos cuya gestión esté encomendada a otras Administraciones Públicas.</w:t>
      </w:r>
    </w:p>
    <w:p>
      <w:pPr>
        <w:autoSpaceDE w:val="0"/>
        <w:autoSpaceDN w:val="0"/>
        <w:adjustRightInd w:val="0"/>
        <w:spacing w:line="201" w:lineRule="atLeast"/>
        <w:ind w:left="708"/>
        <w:jc w:val="both"/>
        <w:rPr>
          <w:rFonts w:ascii="Arial Narrow" w:hAnsi="Arial Narrow"/>
          <w:iCs/>
          <w:sz w:val="24"/>
          <w:szCs w:val="24"/>
        </w:rPr>
      </w:pPr>
      <w:r>
        <w:rPr>
          <w:rFonts w:ascii="Arial Narrow" w:hAnsi="Arial Narrow"/>
          <w:sz w:val="24"/>
          <w:szCs w:val="24"/>
        </w:rPr>
        <w:t xml:space="preserve">d) Facilitar al resto de Administraciones Públicas la información que precisen sobre la actividad que desarrollen en el ejercicio de sus propias competencias y, en particular, la que se derive del cumplimiento de las obligaciones de suministro de información y transparencia en el marco de la </w:t>
      </w:r>
      <w:r>
        <w:rPr>
          <w:rFonts w:ascii="Arial Narrow" w:hAnsi="Arial Narrow"/>
          <w:iCs/>
          <w:sz w:val="24"/>
          <w:szCs w:val="24"/>
        </w:rPr>
        <w:t xml:space="preserve">LOEPSF, </w:t>
      </w:r>
    </w:p>
    <w:p>
      <w:pPr>
        <w:autoSpaceDE w:val="0"/>
        <w:autoSpaceDN w:val="0"/>
        <w:adjustRightInd w:val="0"/>
        <w:spacing w:line="201" w:lineRule="atLeast"/>
        <w:ind w:left="708"/>
        <w:jc w:val="both"/>
        <w:rPr>
          <w:rFonts w:ascii="Arial Narrow" w:hAnsi="Arial Narrow"/>
          <w:sz w:val="24"/>
          <w:szCs w:val="24"/>
        </w:rPr>
      </w:pPr>
      <w:r>
        <w:rPr>
          <w:rFonts w:ascii="Arial Narrow" w:hAnsi="Arial Narrow"/>
          <w:sz w:val="24"/>
          <w:szCs w:val="24"/>
        </w:rPr>
        <w:t>e) Prestar, en el ámbito propio, la cooperación y asistencia activas que el resto de Administraciones Públicas pudieran recabar para el eficaz ejercicio de sus competencias.</w:t>
      </w:r>
    </w:p>
    <w:p>
      <w:pPr>
        <w:tabs>
          <w:tab w:val="left" w:pos="8222"/>
        </w:tabs>
        <w:ind w:firstLine="708"/>
        <w:jc w:val="both"/>
        <w:rPr>
          <w:rFonts w:ascii="Arial Narrow" w:hAnsi="Arial Narrow"/>
          <w:sz w:val="24"/>
          <w:szCs w:val="24"/>
        </w:rPr>
      </w:pPr>
    </w:p>
    <w:p>
      <w:pPr>
        <w:pStyle w:val="Ttulo4"/>
        <w:numPr>
          <w:ilvl w:val="3"/>
          <w:numId w:val="2"/>
        </w:numPr>
        <w:tabs>
          <w:tab w:val="left" w:pos="8222"/>
        </w:tabs>
        <w:suppressAutoHyphens/>
        <w:rPr>
          <w:rFonts w:ascii="Arial Narrow" w:hAnsi="Arial Narrow"/>
          <w:sz w:val="24"/>
          <w:szCs w:val="24"/>
        </w:rPr>
      </w:pPr>
      <w:r>
        <w:rPr>
          <w:rFonts w:ascii="Arial Narrow" w:hAnsi="Arial Narrow"/>
          <w:sz w:val="24"/>
          <w:szCs w:val="24"/>
        </w:rPr>
        <w:t>SECCIÓN 2ª</w:t>
      </w:r>
    </w:p>
    <w:p>
      <w:pPr>
        <w:pStyle w:val="Ttulo5"/>
        <w:numPr>
          <w:ilvl w:val="4"/>
          <w:numId w:val="2"/>
        </w:numPr>
        <w:tabs>
          <w:tab w:val="left" w:pos="8222"/>
        </w:tabs>
        <w:suppressAutoHyphens/>
        <w:jc w:val="center"/>
        <w:rPr>
          <w:rFonts w:ascii="Arial Narrow" w:hAnsi="Arial Narrow"/>
          <w:caps/>
          <w:sz w:val="24"/>
          <w:szCs w:val="24"/>
        </w:rPr>
      </w:pPr>
      <w:r>
        <w:rPr>
          <w:rFonts w:ascii="Arial Narrow" w:hAnsi="Arial Narrow"/>
          <w:caps/>
          <w:sz w:val="24"/>
          <w:szCs w:val="24"/>
        </w:rPr>
        <w:t>del presupuesto general</w:t>
      </w: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r>
        <w:rPr>
          <w:rFonts w:ascii="Arial Narrow" w:hAnsi="Arial Narrow"/>
          <w:b/>
          <w:sz w:val="24"/>
          <w:szCs w:val="24"/>
        </w:rPr>
        <w:t>BASE 4ª.- DISTRIBUCIÓN  POR PROGRAMAS Y ECONÓMICA DE LOS CRÉDITOS.</w:t>
      </w:r>
    </w:p>
    <w:p>
      <w:pPr>
        <w:tabs>
          <w:tab w:val="left" w:pos="8222"/>
        </w:tabs>
        <w:jc w:val="both"/>
        <w:rPr>
          <w:rFonts w:ascii="Arial Narrow" w:hAnsi="Arial Narrow"/>
          <w:b/>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          Los créditos incluidos en los Presupuestos de esta Administración se distribuyen de acuerdo con la estructura prevista en la Orden HAP/419/2014, de 14 de marzo, por la que se modifica la Orden EHA/3565/2008, de 3 de diciembre, por la que se aprueba la nueva estructura de los presupuestos de las entidades locales.</w:t>
      </w:r>
    </w:p>
    <w:p>
      <w:pPr>
        <w:tabs>
          <w:tab w:val="left" w:pos="8222"/>
        </w:tabs>
        <w:jc w:val="both"/>
        <w:rPr>
          <w:rFonts w:ascii="Arial Narrow" w:hAnsi="Arial Narrow"/>
          <w:sz w:val="24"/>
          <w:szCs w:val="24"/>
        </w:rPr>
      </w:pPr>
    </w:p>
    <w:p>
      <w:pPr>
        <w:numPr>
          <w:ilvl w:val="0"/>
          <w:numId w:val="7"/>
        </w:numPr>
        <w:tabs>
          <w:tab w:val="left" w:pos="8222"/>
        </w:tabs>
        <w:suppressAutoHyphens/>
        <w:jc w:val="both"/>
        <w:rPr>
          <w:rFonts w:ascii="Arial Narrow" w:hAnsi="Arial Narrow"/>
          <w:sz w:val="24"/>
          <w:szCs w:val="24"/>
        </w:rPr>
      </w:pPr>
      <w:r>
        <w:rPr>
          <w:rFonts w:ascii="Arial Narrow" w:hAnsi="Arial Narrow"/>
          <w:sz w:val="24"/>
          <w:szCs w:val="24"/>
        </w:rPr>
        <w:lastRenderedPageBreak/>
        <w:t xml:space="preserve">Los créditos incluidos en el Estado de Gastos del Presupuesto del Ayuntamiento se clasifican: </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 xml:space="preserve">1.- Por Programas: </w:t>
      </w:r>
    </w:p>
    <w:p>
      <w:pPr>
        <w:tabs>
          <w:tab w:val="left" w:pos="8222"/>
        </w:tabs>
        <w:jc w:val="both"/>
        <w:rPr>
          <w:rFonts w:ascii="Arial Narrow" w:hAnsi="Arial Narrow"/>
          <w:b/>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        Los créditos se ordenarán según su finalidad y los objetivos que con ellos se proponga conseguir, con arreglo a la clasificación por áreas de gasto, políticas de gasto y grupos de programas que aparecen detalladas en el Orden HAP/419/2014, de 14 de marzo.</w:t>
      </w:r>
    </w:p>
    <w:p>
      <w:pPr>
        <w:spacing w:before="100" w:after="100"/>
        <w:jc w:val="both"/>
        <w:rPr>
          <w:rFonts w:ascii="Arial Narrow" w:hAnsi="Arial Narrow"/>
          <w:sz w:val="24"/>
          <w:szCs w:val="24"/>
        </w:rPr>
      </w:pPr>
      <w:r>
        <w:rPr>
          <w:rFonts w:ascii="Arial Narrow" w:hAnsi="Arial Narrow"/>
          <w:sz w:val="24"/>
          <w:szCs w:val="24"/>
        </w:rPr>
        <w:tab/>
        <w:t>Asimismo los grupos de programas de gasto podrán desarrollarse en programas y subprogramas, cuya estructura será igualmente abierta.</w:t>
      </w:r>
    </w:p>
    <w:p>
      <w:pPr>
        <w:spacing w:before="100" w:after="100"/>
        <w:jc w:val="both"/>
        <w:rPr>
          <w:rFonts w:ascii="Arial Narrow" w:hAnsi="Arial Narrow"/>
          <w:sz w:val="24"/>
          <w:szCs w:val="24"/>
        </w:rPr>
      </w:pPr>
      <w:r>
        <w:rPr>
          <w:rFonts w:ascii="Arial Narrow" w:hAnsi="Arial Narrow"/>
          <w:sz w:val="24"/>
          <w:szCs w:val="24"/>
        </w:rPr>
        <w:tab/>
        <w:t>A tal efecto el detalle de los créditos se presentará, como mínimo, a nivel de grupos de programas de gasto.</w:t>
      </w:r>
    </w:p>
    <w:p>
      <w:pPr>
        <w:spacing w:before="100" w:after="100"/>
        <w:jc w:val="both"/>
        <w:rPr>
          <w:rFonts w:ascii="Arial Narrow" w:hAnsi="Arial Narrow"/>
          <w:sz w:val="24"/>
          <w:szCs w:val="24"/>
        </w:rPr>
      </w:pPr>
      <w:r>
        <w:rPr>
          <w:rFonts w:ascii="Arial Narrow" w:hAnsi="Arial Narrow"/>
          <w:sz w:val="24"/>
          <w:szCs w:val="24"/>
        </w:rPr>
        <w:tab/>
        <w:t>La estructura por grupos de programas de gasto es abierta por lo que podrán crearse los que se consideren necesarios cuando no figuren en la estructura que establece la Orden.</w:t>
      </w:r>
    </w:p>
    <w:p>
      <w:pPr>
        <w:tabs>
          <w:tab w:val="left" w:pos="8222"/>
        </w:tabs>
        <w:jc w:val="both"/>
        <w:rPr>
          <w:rFonts w:ascii="Arial Narrow" w:hAnsi="Arial Narrow"/>
          <w:b/>
          <w:sz w:val="24"/>
          <w:szCs w:val="24"/>
        </w:rPr>
      </w:pPr>
    </w:p>
    <w:p>
      <w:pPr>
        <w:tabs>
          <w:tab w:val="left" w:pos="8222"/>
        </w:tabs>
        <w:jc w:val="both"/>
        <w:rPr>
          <w:rFonts w:ascii="Arial Narrow" w:hAnsi="Arial Narrow"/>
          <w:b/>
          <w:sz w:val="24"/>
          <w:szCs w:val="24"/>
        </w:rPr>
      </w:pPr>
      <w:r>
        <w:rPr>
          <w:rFonts w:ascii="Arial Narrow" w:hAnsi="Arial Narrow"/>
          <w:b/>
          <w:sz w:val="24"/>
          <w:szCs w:val="24"/>
        </w:rPr>
        <w:t xml:space="preserve">2.- Por categorías económicas: </w:t>
      </w:r>
    </w:p>
    <w:p>
      <w:pPr>
        <w:tabs>
          <w:tab w:val="left" w:pos="8222"/>
        </w:tabs>
        <w:jc w:val="both"/>
        <w:rPr>
          <w:rFonts w:ascii="Arial Narrow" w:hAnsi="Arial Narrow"/>
          <w:b/>
          <w:sz w:val="24"/>
          <w:szCs w:val="24"/>
        </w:rPr>
      </w:pPr>
    </w:p>
    <w:p>
      <w:pPr>
        <w:tabs>
          <w:tab w:val="left" w:pos="8222"/>
        </w:tabs>
        <w:jc w:val="both"/>
        <w:rPr>
          <w:rFonts w:ascii="Arial Narrow" w:hAnsi="Arial Narrow"/>
          <w:sz w:val="24"/>
          <w:szCs w:val="24"/>
        </w:rPr>
      </w:pPr>
      <w:r>
        <w:rPr>
          <w:rFonts w:ascii="Arial Narrow" w:hAnsi="Arial Narrow"/>
          <w:b/>
          <w:sz w:val="24"/>
          <w:szCs w:val="24"/>
        </w:rPr>
        <w:t xml:space="preserve">           a) Gastos: </w:t>
      </w:r>
      <w:r>
        <w:rPr>
          <w:rFonts w:ascii="Arial Narrow" w:hAnsi="Arial Narrow"/>
          <w:sz w:val="24"/>
          <w:szCs w:val="24"/>
        </w:rPr>
        <w:t>Atendiendo a su naturaleza económica, los capítulos se desglosarán en artículos, y éstos, a su vez, en conceptos, que se podrán subdividir en subconceptos mediante un codificador a cinco dígitos atendiendo al detalle que figura en el anexo III de la Orden HAP/419/2014, de 14 de marzo</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En los casos especiales de créditos habilitados por Incorporación de Remanentes de Crédito y de los gastos plurianuales, autorizados en ejercicios precedentes,  se añadirán dos dígitos mas para identificar el ejercicio al que pertenecen, por tanto la clasificación por categorías económicas vendrá a nivel de partida, es decir, un clasificador a siete dígitos.</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Los créditos incluidos en los estados de gastos del presupuesto se clasificarán separando las operaciones corrientes, las de capital y las financieras.</w:t>
      </w:r>
    </w:p>
    <w:p>
      <w:pPr>
        <w:tabs>
          <w:tab w:val="left" w:pos="8222"/>
        </w:tabs>
        <w:jc w:val="both"/>
        <w:rPr>
          <w:rFonts w:ascii="Arial Narrow" w:hAnsi="Arial Narrow"/>
          <w:sz w:val="24"/>
          <w:szCs w:val="24"/>
        </w:rPr>
      </w:pPr>
    </w:p>
    <w:tbl>
      <w:tblPr>
        <w:tblW w:w="5000" w:type="pct"/>
        <w:tblCellMar>
          <w:left w:w="70" w:type="dxa"/>
          <w:right w:w="70" w:type="dxa"/>
        </w:tblCellMar>
        <w:tblLook w:val="0000" w:firstRow="0" w:lastRow="0" w:firstColumn="0" w:lastColumn="0" w:noHBand="0" w:noVBand="0"/>
      </w:tblPr>
      <w:tblGrid>
        <w:gridCol w:w="1585"/>
        <w:gridCol w:w="1596"/>
        <w:gridCol w:w="1253"/>
        <w:gridCol w:w="4210"/>
      </w:tblGrid>
      <w:tr>
        <w:trPr>
          <w:trHeight w:val="227"/>
        </w:trPr>
        <w:tc>
          <w:tcPr>
            <w:tcW w:w="1840" w:type="pct"/>
            <w:gridSpan w:val="2"/>
            <w:tcBorders>
              <w:top w:val="single" w:sz="4" w:space="0" w:color="000000"/>
              <w:left w:val="single" w:sz="4" w:space="0" w:color="000000"/>
              <w:bottom w:val="single" w:sz="4" w:space="0" w:color="000000"/>
            </w:tcBorders>
            <w:shd w:val="clear" w:color="auto" w:fill="E6E6E6"/>
            <w:vAlign w:val="center"/>
          </w:tcPr>
          <w:p>
            <w:pPr>
              <w:snapToGrid w:val="0"/>
              <w:jc w:val="center"/>
              <w:rPr>
                <w:rFonts w:ascii="Arial Narrow" w:hAnsi="Arial Narrow"/>
                <w:b/>
                <w:sz w:val="24"/>
                <w:szCs w:val="24"/>
              </w:rPr>
            </w:pPr>
            <w:r>
              <w:rPr>
                <w:rFonts w:ascii="Arial Narrow" w:hAnsi="Arial Narrow"/>
                <w:b/>
                <w:sz w:val="24"/>
                <w:szCs w:val="24"/>
              </w:rPr>
              <w:t>Tipo de operaciones</w:t>
            </w:r>
          </w:p>
        </w:tc>
        <w:tc>
          <w:tcPr>
            <w:tcW w:w="725" w:type="pct"/>
            <w:tcBorders>
              <w:top w:val="single" w:sz="4" w:space="0" w:color="000000"/>
              <w:left w:val="single" w:sz="4" w:space="0" w:color="000000"/>
              <w:bottom w:val="single" w:sz="4" w:space="0" w:color="000000"/>
            </w:tcBorders>
            <w:shd w:val="clear" w:color="auto" w:fill="E6E6E6"/>
            <w:vAlign w:val="center"/>
          </w:tcPr>
          <w:p>
            <w:pPr>
              <w:snapToGrid w:val="0"/>
              <w:jc w:val="center"/>
              <w:rPr>
                <w:rFonts w:ascii="Arial Narrow" w:hAnsi="Arial Narrow"/>
                <w:b/>
                <w:sz w:val="24"/>
                <w:szCs w:val="24"/>
              </w:rPr>
            </w:pPr>
            <w:r>
              <w:rPr>
                <w:rFonts w:ascii="Arial Narrow" w:hAnsi="Arial Narrow"/>
                <w:b/>
                <w:sz w:val="24"/>
                <w:szCs w:val="24"/>
              </w:rPr>
              <w:t>Capítulo</w:t>
            </w:r>
          </w:p>
        </w:tc>
        <w:tc>
          <w:tcPr>
            <w:tcW w:w="2436" w:type="pct"/>
            <w:tcBorders>
              <w:top w:val="single" w:sz="4" w:space="0" w:color="000000"/>
              <w:left w:val="single" w:sz="4" w:space="0" w:color="000000"/>
              <w:bottom w:val="single" w:sz="4" w:space="0" w:color="000000"/>
              <w:right w:val="single" w:sz="4" w:space="0" w:color="000000"/>
            </w:tcBorders>
            <w:shd w:val="clear" w:color="auto" w:fill="E6E6E6"/>
            <w:vAlign w:val="center"/>
          </w:tcPr>
          <w:p>
            <w:pPr>
              <w:snapToGrid w:val="0"/>
              <w:jc w:val="center"/>
              <w:rPr>
                <w:rFonts w:ascii="Arial Narrow" w:hAnsi="Arial Narrow"/>
                <w:b/>
                <w:i/>
                <w:sz w:val="24"/>
                <w:szCs w:val="24"/>
              </w:rPr>
            </w:pPr>
            <w:r>
              <w:rPr>
                <w:rFonts w:ascii="Arial Narrow" w:hAnsi="Arial Narrow"/>
                <w:b/>
                <w:i/>
                <w:sz w:val="24"/>
                <w:szCs w:val="24"/>
              </w:rPr>
              <w:t>Denominación</w:t>
            </w:r>
          </w:p>
        </w:tc>
      </w:tr>
      <w:tr>
        <w:trPr>
          <w:trHeight w:val="227"/>
        </w:trPr>
        <w:tc>
          <w:tcPr>
            <w:tcW w:w="917" w:type="pct"/>
            <w:vMerge w:val="restar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Operaciones no financieras</w:t>
            </w:r>
          </w:p>
        </w:tc>
        <w:tc>
          <w:tcPr>
            <w:tcW w:w="922" w:type="pct"/>
            <w:vMerge w:val="restar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Operaciones corrientes</w:t>
            </w: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Gastos de Personal</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Gastos corrientes en bienes y servicios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III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Gastos financieros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IV</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Transferencias Corrientes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V</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Fondo de Contingencia</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val="restar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Operaciones de Capital</w:t>
            </w: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VI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Inversiones reales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VII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Transferencia de capital</w:t>
            </w:r>
          </w:p>
        </w:tc>
      </w:tr>
      <w:tr>
        <w:trPr>
          <w:trHeight w:val="227"/>
        </w:trPr>
        <w:tc>
          <w:tcPr>
            <w:tcW w:w="1840" w:type="pct"/>
            <w:gridSpan w:val="2"/>
            <w:vMerge w:val="restar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Operaciones financieras</w:t>
            </w: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VIII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Activos financieros</w:t>
            </w:r>
          </w:p>
        </w:tc>
      </w:tr>
      <w:tr>
        <w:trPr>
          <w:trHeight w:val="227"/>
        </w:trPr>
        <w:tc>
          <w:tcPr>
            <w:tcW w:w="1840" w:type="pct"/>
            <w:gridSpan w:val="2"/>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IX</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Pasivos financieros</w:t>
            </w:r>
          </w:p>
        </w:tc>
      </w:tr>
    </w:tbl>
    <w:p>
      <w:pPr>
        <w:tabs>
          <w:tab w:val="left" w:pos="8222"/>
        </w:tabs>
        <w:jc w:val="both"/>
        <w:rPr>
          <w:rFonts w:ascii="Arial Narrow" w:hAnsi="Arial Narrow"/>
          <w:b/>
          <w:sz w:val="24"/>
          <w:szCs w:val="24"/>
        </w:rPr>
      </w:pPr>
    </w:p>
    <w:p>
      <w:pPr>
        <w:tabs>
          <w:tab w:val="left" w:pos="8222"/>
        </w:tabs>
        <w:jc w:val="both"/>
        <w:rPr>
          <w:rFonts w:ascii="Arial Narrow" w:hAnsi="Arial Narrow"/>
          <w:sz w:val="24"/>
          <w:szCs w:val="24"/>
        </w:rPr>
      </w:pPr>
      <w:r>
        <w:rPr>
          <w:rFonts w:ascii="Arial Narrow" w:hAnsi="Arial Narrow"/>
          <w:b/>
          <w:sz w:val="24"/>
          <w:szCs w:val="24"/>
        </w:rPr>
        <w:t>b) Ingresos:</w:t>
      </w:r>
      <w:r>
        <w:rPr>
          <w:rFonts w:ascii="Arial Narrow" w:hAnsi="Arial Narrow"/>
          <w:sz w:val="24"/>
          <w:szCs w:val="24"/>
        </w:rPr>
        <w:t xml:space="preserve"> Las previsiones en el Estado de Ingresos del Presupuesto del Ayuntamiento quedan clasificados de acuerdo con la estructura que por capítulos, artículos, conceptos y </w:t>
      </w:r>
      <w:r>
        <w:rPr>
          <w:rFonts w:ascii="Arial Narrow" w:hAnsi="Arial Narrow"/>
          <w:sz w:val="24"/>
          <w:szCs w:val="24"/>
        </w:rPr>
        <w:lastRenderedPageBreak/>
        <w:t xml:space="preserve">subconceptos se detalla en el anexo IV de la Orden HAP/419/2014, de 14 de marzo, mediante un codificador a cinco dígitos </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Las previsiones incluidas en los estados de ingresos del presupuesto se clasificarán separando las operaciones corrientes, las de capital y las financieras.</w:t>
      </w:r>
    </w:p>
    <w:p>
      <w:pPr>
        <w:tabs>
          <w:tab w:val="left" w:pos="8222"/>
        </w:tabs>
        <w:jc w:val="both"/>
        <w:rPr>
          <w:rFonts w:ascii="Arial Narrow" w:hAnsi="Arial Narrow"/>
          <w:sz w:val="24"/>
          <w:szCs w:val="24"/>
        </w:rPr>
      </w:pPr>
    </w:p>
    <w:tbl>
      <w:tblPr>
        <w:tblW w:w="5000" w:type="pct"/>
        <w:tblCellMar>
          <w:left w:w="70" w:type="dxa"/>
          <w:right w:w="70" w:type="dxa"/>
        </w:tblCellMar>
        <w:tblLook w:val="0000" w:firstRow="0" w:lastRow="0" w:firstColumn="0" w:lastColumn="0" w:noHBand="0" w:noVBand="0"/>
      </w:tblPr>
      <w:tblGrid>
        <w:gridCol w:w="1585"/>
        <w:gridCol w:w="1596"/>
        <w:gridCol w:w="1253"/>
        <w:gridCol w:w="4210"/>
      </w:tblGrid>
      <w:tr>
        <w:trPr>
          <w:trHeight w:val="227"/>
        </w:trPr>
        <w:tc>
          <w:tcPr>
            <w:tcW w:w="1840" w:type="pct"/>
            <w:gridSpan w:val="2"/>
            <w:tcBorders>
              <w:top w:val="single" w:sz="4" w:space="0" w:color="000000"/>
              <w:left w:val="single" w:sz="4" w:space="0" w:color="000000"/>
              <w:bottom w:val="single" w:sz="4" w:space="0" w:color="000000"/>
            </w:tcBorders>
            <w:shd w:val="clear" w:color="auto" w:fill="E6E6E6"/>
            <w:vAlign w:val="center"/>
          </w:tcPr>
          <w:p>
            <w:pPr>
              <w:snapToGrid w:val="0"/>
              <w:jc w:val="center"/>
              <w:rPr>
                <w:rFonts w:ascii="Arial Narrow" w:hAnsi="Arial Narrow"/>
                <w:b/>
                <w:sz w:val="24"/>
                <w:szCs w:val="24"/>
              </w:rPr>
            </w:pPr>
            <w:r>
              <w:rPr>
                <w:rFonts w:ascii="Arial Narrow" w:hAnsi="Arial Narrow"/>
                <w:b/>
                <w:sz w:val="24"/>
                <w:szCs w:val="24"/>
              </w:rPr>
              <w:t>Tipo de operaciones</w:t>
            </w:r>
          </w:p>
        </w:tc>
        <w:tc>
          <w:tcPr>
            <w:tcW w:w="725" w:type="pct"/>
            <w:tcBorders>
              <w:top w:val="single" w:sz="4" w:space="0" w:color="000000"/>
              <w:left w:val="single" w:sz="4" w:space="0" w:color="000000"/>
              <w:bottom w:val="single" w:sz="4" w:space="0" w:color="000000"/>
            </w:tcBorders>
            <w:shd w:val="clear" w:color="auto" w:fill="E6E6E6"/>
            <w:vAlign w:val="center"/>
          </w:tcPr>
          <w:p>
            <w:pPr>
              <w:snapToGrid w:val="0"/>
              <w:jc w:val="center"/>
              <w:rPr>
                <w:rFonts w:ascii="Arial Narrow" w:hAnsi="Arial Narrow"/>
                <w:b/>
                <w:sz w:val="24"/>
                <w:szCs w:val="24"/>
              </w:rPr>
            </w:pPr>
            <w:r>
              <w:rPr>
                <w:rFonts w:ascii="Arial Narrow" w:hAnsi="Arial Narrow"/>
                <w:b/>
                <w:sz w:val="24"/>
                <w:szCs w:val="24"/>
              </w:rPr>
              <w:t>Capítulo</w:t>
            </w:r>
          </w:p>
        </w:tc>
        <w:tc>
          <w:tcPr>
            <w:tcW w:w="2436" w:type="pct"/>
            <w:tcBorders>
              <w:top w:val="single" w:sz="4" w:space="0" w:color="000000"/>
              <w:left w:val="single" w:sz="4" w:space="0" w:color="000000"/>
              <w:bottom w:val="single" w:sz="4" w:space="0" w:color="000000"/>
              <w:right w:val="single" w:sz="4" w:space="0" w:color="000000"/>
            </w:tcBorders>
            <w:shd w:val="clear" w:color="auto" w:fill="E6E6E6"/>
            <w:vAlign w:val="center"/>
          </w:tcPr>
          <w:p>
            <w:pPr>
              <w:snapToGrid w:val="0"/>
              <w:jc w:val="center"/>
              <w:rPr>
                <w:rFonts w:ascii="Arial Narrow" w:hAnsi="Arial Narrow"/>
                <w:b/>
                <w:i/>
                <w:sz w:val="24"/>
                <w:szCs w:val="24"/>
              </w:rPr>
            </w:pPr>
            <w:r>
              <w:rPr>
                <w:rFonts w:ascii="Arial Narrow" w:hAnsi="Arial Narrow"/>
                <w:b/>
                <w:i/>
                <w:sz w:val="24"/>
                <w:szCs w:val="24"/>
              </w:rPr>
              <w:t>Denominación</w:t>
            </w:r>
          </w:p>
        </w:tc>
      </w:tr>
      <w:tr>
        <w:trPr>
          <w:trHeight w:val="227"/>
        </w:trPr>
        <w:tc>
          <w:tcPr>
            <w:tcW w:w="917" w:type="pct"/>
            <w:vMerge w:val="restar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Operaciones no financieras</w:t>
            </w:r>
          </w:p>
        </w:tc>
        <w:tc>
          <w:tcPr>
            <w:tcW w:w="922" w:type="pct"/>
            <w:vMerge w:val="restar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Operaciones corrientes</w:t>
            </w: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Impuestos directos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Impuestos indirectos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III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Tasas y otros ingresos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IV</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Transferencias corrientes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V</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Ingresos patrimoniales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val="restar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Operaciones de Capital</w:t>
            </w: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VI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Enajenación de inversiones reales</w:t>
            </w:r>
          </w:p>
        </w:tc>
      </w:tr>
      <w:tr>
        <w:trPr>
          <w:trHeight w:val="227"/>
        </w:trPr>
        <w:tc>
          <w:tcPr>
            <w:tcW w:w="917"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922" w:type="pct"/>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VII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Transferencia de capital</w:t>
            </w:r>
          </w:p>
        </w:tc>
      </w:tr>
      <w:tr>
        <w:trPr>
          <w:trHeight w:val="227"/>
        </w:trPr>
        <w:tc>
          <w:tcPr>
            <w:tcW w:w="1840" w:type="pct"/>
            <w:gridSpan w:val="2"/>
            <w:vMerge w:val="restar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Operaciones financieras</w:t>
            </w: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VIII</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Activos financieros</w:t>
            </w:r>
          </w:p>
        </w:tc>
      </w:tr>
      <w:tr>
        <w:trPr>
          <w:trHeight w:val="227"/>
        </w:trPr>
        <w:tc>
          <w:tcPr>
            <w:tcW w:w="1840" w:type="pct"/>
            <w:gridSpan w:val="2"/>
            <w:vMerge/>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p>
        </w:tc>
        <w:tc>
          <w:tcPr>
            <w:tcW w:w="725" w:type="pct"/>
            <w:tcBorders>
              <w:top w:val="single" w:sz="4" w:space="0" w:color="000000"/>
              <w:left w:val="single" w:sz="4" w:space="0" w:color="000000"/>
              <w:bottom w:val="single" w:sz="4" w:space="0" w:color="000000"/>
            </w:tcBorders>
            <w:vAlign w:val="center"/>
          </w:tcPr>
          <w:p>
            <w:pPr>
              <w:snapToGrid w:val="0"/>
              <w:jc w:val="center"/>
              <w:rPr>
                <w:rFonts w:ascii="Arial Narrow" w:hAnsi="Arial Narrow"/>
                <w:sz w:val="24"/>
                <w:szCs w:val="24"/>
              </w:rPr>
            </w:pPr>
            <w:r>
              <w:rPr>
                <w:rFonts w:ascii="Arial Narrow" w:hAnsi="Arial Narrow"/>
                <w:sz w:val="24"/>
                <w:szCs w:val="24"/>
              </w:rPr>
              <w:t>IX</w:t>
            </w:r>
          </w:p>
        </w:tc>
        <w:tc>
          <w:tcPr>
            <w:tcW w:w="2436" w:type="pct"/>
            <w:tcBorders>
              <w:top w:val="single" w:sz="4" w:space="0" w:color="000000"/>
              <w:left w:val="single" w:sz="4" w:space="0" w:color="000000"/>
              <w:bottom w:val="single" w:sz="4" w:space="0" w:color="000000"/>
              <w:right w:val="single" w:sz="4" w:space="0" w:color="000000"/>
            </w:tcBorders>
            <w:vAlign w:val="center"/>
          </w:tcPr>
          <w:p>
            <w:pPr>
              <w:snapToGrid w:val="0"/>
              <w:rPr>
                <w:rFonts w:ascii="Arial Narrow" w:hAnsi="Arial Narrow"/>
                <w:sz w:val="24"/>
                <w:szCs w:val="24"/>
              </w:rPr>
            </w:pPr>
            <w:r>
              <w:rPr>
                <w:rFonts w:ascii="Arial Narrow" w:hAnsi="Arial Narrow"/>
                <w:sz w:val="24"/>
                <w:szCs w:val="24"/>
              </w:rPr>
              <w:t>Pasivos financieros</w:t>
            </w:r>
          </w:p>
        </w:tc>
      </w:tr>
    </w:tbl>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p>
    <w:p>
      <w:pPr>
        <w:pStyle w:val="Ttulo5"/>
        <w:tabs>
          <w:tab w:val="left" w:pos="8222"/>
        </w:tabs>
        <w:ind w:left="1008" w:hanging="1008"/>
        <w:rPr>
          <w:rFonts w:ascii="Arial Narrow" w:hAnsi="Arial Narrow"/>
          <w:sz w:val="24"/>
          <w:szCs w:val="24"/>
        </w:rPr>
      </w:pPr>
      <w:r>
        <w:rPr>
          <w:rFonts w:ascii="Arial Narrow" w:hAnsi="Arial Narrow"/>
          <w:sz w:val="24"/>
          <w:szCs w:val="24"/>
        </w:rPr>
        <w:t>BASE 5ª.- VINCULACIÓN JURÍDICA DE LOS CRÉDITOS</w:t>
      </w:r>
    </w:p>
    <w:p>
      <w:pPr>
        <w:tabs>
          <w:tab w:val="left" w:pos="8222"/>
        </w:tabs>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1.- El presupuesto de gastos para el Ayuntamiento comprenderá el total de aplicaciones presupuestarias incluidas en OM EHA/3565/2008, modificada por la Orden HAP/419/2014, de 14 de marzo, por la que se aprueba la estructura de los presupuestos de las Entidades Locales.</w:t>
      </w:r>
    </w:p>
    <w:p>
      <w:pPr>
        <w:ind w:firstLine="708"/>
        <w:jc w:val="both"/>
        <w:rPr>
          <w:rFonts w:ascii="Arial Narrow" w:hAnsi="Arial Narrow"/>
          <w:sz w:val="24"/>
          <w:szCs w:val="24"/>
        </w:rPr>
      </w:pPr>
      <w:r>
        <w:rPr>
          <w:rFonts w:ascii="Arial Narrow" w:hAnsi="Arial Narrow"/>
          <w:sz w:val="24"/>
          <w:szCs w:val="24"/>
        </w:rPr>
        <w:tab/>
      </w:r>
    </w:p>
    <w:p>
      <w:pPr>
        <w:ind w:firstLine="708"/>
        <w:jc w:val="both"/>
        <w:rPr>
          <w:rFonts w:ascii="Arial Narrow" w:hAnsi="Arial Narrow"/>
          <w:sz w:val="24"/>
          <w:szCs w:val="24"/>
        </w:rPr>
      </w:pPr>
      <w:r>
        <w:rPr>
          <w:rFonts w:ascii="Arial Narrow" w:hAnsi="Arial Narrow"/>
          <w:sz w:val="24"/>
          <w:szCs w:val="24"/>
        </w:rPr>
        <w:t>2.- Los créditos para gastos del Presupuesto general de esta Entidad, se destinarán exclusivamente a la finalidad específica para los que hayan sido autorizados conforme a las distintas áreas de gasto y capítulos económicos aprobados, o a las modificaciones que asimismo se aprueben, teniendo carácter limitativo y vinculante. En consecuencia, no podrán adquirirse compromisos de gasto en cuantía superior al importe de dichos créditos, siendo nulos de pleno derecho los acuerdos, resoluciones o actos administrativos que infrinjan la expresada norma.</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No obstante, en el presupuesto de la Corporación los créditos quedarán vinculados a nivel de grupo de programa en lo que respecta a la clasificación por programas de los gastos y a nivel de capítulo en lo relativo a la clasificación económica del mismo, salvo los gastos del capítulo I “Gastos de personal” (que quedarán vinculados a nivel de Área de Gasto en lo que se refiere a la clasificación por programas y a nivel de capítulo para la clasificación económica),  y los gastos de Capítulo IV “Transferencias corrientes” y VI “Inversiones Reales” (que quedarán vinculados a nivel de subconcepto en lo relativo a la clasificación económica y de grupo de programa en lo referente a la clasificación por programas). Además, los créditos incorporados como consecuencia de expedientes de “Incorporación de Remanentes de Crédito”, serán vinculantes a nivel de grupo de programa en lo que respecta a la clasificación por programas de los gastos y subconcepto en lo relativo a la clasificación económica.”</w:t>
      </w:r>
    </w:p>
    <w:p>
      <w:pPr>
        <w:jc w:val="both"/>
        <w:rPr>
          <w:rFonts w:ascii="Arial Narrow" w:hAnsi="Arial Narrow"/>
          <w:sz w:val="24"/>
          <w:szCs w:val="24"/>
        </w:rPr>
      </w:pPr>
    </w:p>
    <w:p>
      <w:pPr>
        <w:ind w:firstLine="567"/>
        <w:jc w:val="both"/>
        <w:rPr>
          <w:rFonts w:ascii="Arial Narrow" w:hAnsi="Arial Narrow" w:cs="Arial"/>
          <w:sz w:val="24"/>
          <w:szCs w:val="24"/>
        </w:rPr>
      </w:pPr>
      <w:r>
        <w:rPr>
          <w:rFonts w:ascii="Arial Narrow" w:hAnsi="Arial Narrow" w:cs="Arial"/>
          <w:sz w:val="24"/>
          <w:szCs w:val="24"/>
        </w:rPr>
        <w:t>Por otra parte, los proyectos de inversión podrán tener normas de vinculación específica. Desde ese punto de vista de la vinculación los proyectos de inversión podrán clasificarse en:</w:t>
      </w:r>
    </w:p>
    <w:p>
      <w:pPr>
        <w:spacing w:after="120"/>
        <w:ind w:firstLine="567"/>
        <w:jc w:val="both"/>
        <w:rPr>
          <w:rFonts w:ascii="Arial Narrow" w:hAnsi="Arial Narrow" w:cs="Arial"/>
          <w:sz w:val="24"/>
          <w:szCs w:val="24"/>
        </w:rPr>
      </w:pPr>
      <w:r>
        <w:rPr>
          <w:rFonts w:ascii="Arial Narrow" w:hAnsi="Arial Narrow" w:cs="Arial"/>
          <w:sz w:val="24"/>
          <w:szCs w:val="24"/>
          <w:u w:val="single"/>
        </w:rPr>
        <w:lastRenderedPageBreak/>
        <w:t>Libres</w:t>
      </w:r>
      <w:r>
        <w:rPr>
          <w:rFonts w:ascii="Arial Narrow" w:hAnsi="Arial Narrow" w:cs="Arial"/>
          <w:sz w:val="24"/>
          <w:szCs w:val="24"/>
        </w:rPr>
        <w:t>. Cada aplicación presupuestaria de proyecto se rige por la norma de vinculación que le afecte de forma general.</w:t>
      </w:r>
    </w:p>
    <w:p>
      <w:pPr>
        <w:spacing w:after="120"/>
        <w:ind w:firstLine="567"/>
        <w:jc w:val="both"/>
        <w:rPr>
          <w:rFonts w:ascii="Arial Narrow" w:hAnsi="Arial Narrow" w:cs="Arial"/>
          <w:sz w:val="24"/>
          <w:szCs w:val="24"/>
        </w:rPr>
      </w:pPr>
      <w:r>
        <w:rPr>
          <w:rFonts w:ascii="Arial Narrow" w:hAnsi="Arial Narrow" w:cs="Arial"/>
          <w:sz w:val="24"/>
          <w:szCs w:val="24"/>
          <w:u w:val="single"/>
        </w:rPr>
        <w:t>Vinculados cualitativamente</w:t>
      </w:r>
      <w:r>
        <w:rPr>
          <w:rFonts w:ascii="Arial Narrow" w:hAnsi="Arial Narrow" w:cs="Arial"/>
          <w:sz w:val="24"/>
          <w:szCs w:val="24"/>
        </w:rPr>
        <w:t>. Los importes de las aplicaciones presupuestarias asignados al proyecto serán restrictivos para cualquier otro gasto externo al proyecto, pero el proyecto podrá consumir créditos por encima de lo asignado, detrayéndolo de la bolsa de vinculación jurídica general a la que pertenece cada aplicación del proyecto.</w:t>
      </w:r>
    </w:p>
    <w:p>
      <w:pPr>
        <w:spacing w:after="120"/>
        <w:ind w:firstLine="567"/>
        <w:jc w:val="both"/>
        <w:rPr>
          <w:rFonts w:ascii="Arial Narrow" w:hAnsi="Arial Narrow" w:cs="Arial"/>
          <w:sz w:val="24"/>
          <w:szCs w:val="24"/>
        </w:rPr>
      </w:pPr>
      <w:r>
        <w:rPr>
          <w:rFonts w:ascii="Arial Narrow" w:hAnsi="Arial Narrow" w:cs="Arial"/>
          <w:sz w:val="24"/>
          <w:szCs w:val="24"/>
          <w:u w:val="single"/>
        </w:rPr>
        <w:t>Vinculados cuantitativa y cualitativamente</w:t>
      </w:r>
      <w:r>
        <w:rPr>
          <w:rFonts w:ascii="Arial Narrow" w:hAnsi="Arial Narrow" w:cs="Arial"/>
          <w:sz w:val="24"/>
          <w:szCs w:val="24"/>
        </w:rPr>
        <w:t>. Los importes de las aplicaciones presupuestarias asignados al proyecto serán restrictivos para cualquier otro gasto externo al proyecto, en este caso no se podrán consumir créditos por encima de lo asignado al proyecto, sea cual sea la norma general de vinculación que afecte a las aplicaciones presupuestarias que lo integran.</w:t>
      </w:r>
    </w:p>
    <w:p>
      <w:pPr>
        <w:ind w:firstLine="708"/>
        <w:jc w:val="both"/>
        <w:rPr>
          <w:rFonts w:ascii="Arial Narrow" w:hAnsi="Arial Narrow"/>
          <w:sz w:val="24"/>
          <w:szCs w:val="24"/>
        </w:rPr>
      </w:pPr>
    </w:p>
    <w:p>
      <w:pPr>
        <w:ind w:firstLine="567"/>
        <w:jc w:val="both"/>
        <w:rPr>
          <w:rFonts w:ascii="Arial Narrow" w:hAnsi="Arial Narrow" w:cs="Arial"/>
          <w:b/>
          <w:color w:val="000000"/>
          <w:sz w:val="24"/>
          <w:szCs w:val="24"/>
        </w:rPr>
      </w:pPr>
      <w:r>
        <w:rPr>
          <w:rFonts w:ascii="Arial Narrow" w:hAnsi="Arial Narrow" w:cs="Arial"/>
          <w:b/>
          <w:color w:val="000000"/>
          <w:sz w:val="24"/>
          <w:szCs w:val="24"/>
        </w:rPr>
        <w:t>BASE 6ª.- CONTROL CONTABLE DE LOS GASTOS.</w:t>
      </w:r>
    </w:p>
    <w:p>
      <w:pPr>
        <w:ind w:firstLine="567"/>
        <w:jc w:val="both"/>
        <w:rPr>
          <w:rFonts w:ascii="Arial Narrow" w:hAnsi="Arial Narrow" w:cs="Arial"/>
          <w:color w:val="000000"/>
          <w:sz w:val="24"/>
          <w:szCs w:val="24"/>
        </w:rPr>
      </w:pPr>
    </w:p>
    <w:p>
      <w:pPr>
        <w:ind w:firstLine="708"/>
        <w:jc w:val="both"/>
        <w:rPr>
          <w:rFonts w:ascii="Arial Narrow" w:hAnsi="Arial Narrow"/>
          <w:sz w:val="24"/>
          <w:szCs w:val="24"/>
        </w:rPr>
      </w:pPr>
      <w:r>
        <w:rPr>
          <w:rFonts w:ascii="Arial Narrow" w:hAnsi="Arial Narrow"/>
          <w:sz w:val="24"/>
          <w:szCs w:val="24"/>
        </w:rPr>
        <w:t>El control contable de os gastos se realizará sobre la aplicación presupuestaria, y el fiscal, sobre el nivel de vinculación jurídica.</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Los digitos de la Clasificaion por programas indican el área de gasto, la política de gasto, el grupo de programa y el programa de gasto presupuestario.</w:t>
      </w:r>
    </w:p>
    <w:p>
      <w:pPr>
        <w:ind w:firstLine="708"/>
        <w:jc w:val="both"/>
        <w:rPr>
          <w:rFonts w:ascii="Arial Narrow" w:hAnsi="Arial Narrow"/>
          <w:sz w:val="24"/>
          <w:szCs w:val="24"/>
        </w:rPr>
      </w:pPr>
      <w:r>
        <w:rPr>
          <w:rFonts w:ascii="Arial Narrow" w:hAnsi="Arial Narrow"/>
          <w:sz w:val="24"/>
          <w:szCs w:val="24"/>
        </w:rPr>
        <w:t>Los tres primeros dígitos de la clasificación económica indican el capítulo, artículo y concepto, a partir del cuarto dígito indican el subconcepto.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La incorporación de remanentes de crédito del ejercicio anterior se desarrollará en la clasificación económica hasta el nivel de partida con la identificación “XX” que indicará el año de procedencia del crédito, excepcionalmente la incorporación se realizará en la aplicación presupuestaria del ejercicio corriente.</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En los casos en que existiendo dotación presupuestaria dentro del nivel de vinculación jurídica establecido y se pretenda imputar gastos en aplicaciones presupuestarias cuyas cuentas no figuren abiertas en la contabilidad de gastos públicos, por no contar con dotación presupuestaria, con carácter excepcional, no será precisa la previa aprobación de transferencia de crédito, pero en el primer documento contable que se trámite a tales conceptos la Intervención habrá de hacer constar tal circunstancia mediante diligencia en lugar visible que indique “Primera operación imputada a la aplicación presupuestaria al amparo de la Base Sexta”. En todo caso, habrá de respetarse la estructura económica vigente aprobada por la Orden EHA/3565/2008 de 3 de diciembre, modificada por Orden HAP/419/2014, de 14 de marzo.</w:t>
      </w:r>
    </w:p>
    <w:p>
      <w:pPr>
        <w:ind w:firstLine="708"/>
        <w:jc w:val="both"/>
        <w:rPr>
          <w:rFonts w:ascii="Arial Narrow" w:hAnsi="Arial Narrow"/>
          <w:sz w:val="24"/>
          <w:szCs w:val="24"/>
        </w:rPr>
      </w:pP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7ª.- TRAMITACIÓN ANTICIPADA DE EXPEDIENTES DE GASTO</w:t>
      </w:r>
    </w:p>
    <w:p>
      <w:pPr>
        <w:tabs>
          <w:tab w:val="left" w:pos="2880"/>
        </w:tabs>
        <w:jc w:val="both"/>
        <w:rPr>
          <w:rFonts w:ascii="Arial Narrow" w:hAnsi="Arial Narrow"/>
          <w:b/>
          <w:sz w:val="24"/>
          <w:szCs w:val="24"/>
        </w:rPr>
      </w:pPr>
      <w:r>
        <w:rPr>
          <w:rFonts w:ascii="Arial Narrow" w:hAnsi="Arial Narrow"/>
          <w:b/>
          <w:sz w:val="24"/>
          <w:szCs w:val="24"/>
        </w:rPr>
        <w:tab/>
      </w:r>
    </w:p>
    <w:p>
      <w:pPr>
        <w:pStyle w:val="Default"/>
        <w:ind w:firstLine="435"/>
        <w:jc w:val="both"/>
        <w:rPr>
          <w:rFonts w:ascii="Arial Narrow" w:hAnsi="Arial Narrow" w:cs="Times New Roman"/>
        </w:rPr>
      </w:pPr>
      <w:r>
        <w:rPr>
          <w:rFonts w:ascii="Arial Narrow" w:hAnsi="Arial Narrow" w:cs="Times New Roman"/>
        </w:rPr>
        <w:t xml:space="preserve">De conformidad con lo previsto en la Ley de Contratos del Sector Público (en adelante LCSP), </w:t>
      </w:r>
      <w:r>
        <w:rPr>
          <w:rFonts w:ascii="Arial Narrow" w:hAnsi="Arial Narrow" w:cs="Times New Roman"/>
          <w:color w:val="auto"/>
        </w:rPr>
        <w:t>la t</w:t>
      </w:r>
      <w:r>
        <w:rPr>
          <w:rFonts w:ascii="Arial Narrow" w:hAnsi="Arial Narrow" w:cs="Times New Roman"/>
        </w:rPr>
        <w:t>ramitación de los expedientes de gasto podrá iniciarse en el ejercicio inmediatamente anterior a aquél en el que vaya a comenzar la ejecución de dicho gasto. El expediente se podrá formular a partir de Primero de septiembre del año anterior al de su inicio y se ajustará a las siguientes normas:</w:t>
      </w:r>
    </w:p>
    <w:p>
      <w:pPr>
        <w:ind w:firstLine="708"/>
        <w:jc w:val="both"/>
        <w:rPr>
          <w:rFonts w:ascii="Arial Narrow" w:hAnsi="Arial Narrow"/>
          <w:sz w:val="24"/>
          <w:szCs w:val="24"/>
        </w:rPr>
      </w:pPr>
    </w:p>
    <w:p>
      <w:pPr>
        <w:pStyle w:val="Sangradetextonormal"/>
        <w:numPr>
          <w:ilvl w:val="0"/>
          <w:numId w:val="22"/>
        </w:numPr>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Arial Narrow" w:hAnsi="Arial Narrow"/>
          <w:szCs w:val="24"/>
          <w:lang w:val="es-ES"/>
        </w:rPr>
      </w:pPr>
      <w:r>
        <w:rPr>
          <w:rFonts w:ascii="Arial Narrow" w:hAnsi="Arial Narrow"/>
          <w:szCs w:val="24"/>
          <w:lang w:val="es-ES"/>
        </w:rPr>
        <w:t>Tramitación anticipada de expedientes de contratación podrá llegarse hasta la adjudicación del contrato y su formalización correspondiente.</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La documentación del expediente de contratación que se tramite anticipadamente incorporará las siguientes particularidades: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 En el pliego de cláusulas administrativas se hará constar que la adjudicación del contrato queda sometida a la condición suspensiva de existencia de crédito adecuado y suficiente para financiar las obligaciones del contrato en el ejercicio correspondiente.</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b) El certificado de existencia de crédito será sustituido por un informe expedido por el Interventora del Ayuntamiento en el que se haga constar que, para el tipo de gasto a efectuar, existe normalmente crédito adecuado y suficiente en el Presupuesto General del Ayuntamiento o bien que está previsto crédito adecuado y suficiente en el Proyecto del Presupuesto General de la Corporación y correspondiente al ejercicio en el que se deba iniciar la ejecución del gasto.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Al comienzo de cada ejercicio, los responsables de las áreas que hayan tramitado los expedientes de gastos anticipados remitirán a la Intervención la documentación justificativa para el registro contable de los mismos.</w:t>
      </w:r>
    </w:p>
    <w:p>
      <w:pPr>
        <w:ind w:firstLine="708"/>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En el caso de expedientes de contratación con un sola anualidad, al comprobarse la existencia de crédito, las autorizaciones y, en su caso, los compromisos de gastos de tramitación anticipada se imputarán al Presupuesto del ejercicio corriente. Si no existe crédito, y a los efectos de la condición suspensiva indicada en el número 1 del apartado anterior, se comunicará dicha circunstancia al área que tramitó el expediente.</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Cuando se trate de expedientes de contratación con varias anualidades, se comprobará que existe crédito para la primera anualidad y que, para las sucesivas anualidades, se cumplen los límites de compromisos de gasto a que se refiere el artículo 174 del TRLRHL. Una vez verificados los dos requisitos anteriores, se imputará la primera anualidad al Presupuesto corriente, quedando las siguientes anualidades registradas como autorizaciones y, en su caso, compromisos de gasto de carácter plurianual. Si no se verificase alguno de dichos requisitos, y a los efectos de la citada condición suspensiva, se comunicará dicha circunstancia a los servicios gestores.</w:t>
      </w:r>
    </w:p>
    <w:p>
      <w:pPr>
        <w:ind w:firstLine="708"/>
        <w:jc w:val="both"/>
        <w:rPr>
          <w:rFonts w:ascii="Arial Narrow" w:hAnsi="Arial Narrow"/>
          <w:sz w:val="24"/>
          <w:szCs w:val="24"/>
        </w:rPr>
      </w:pPr>
    </w:p>
    <w:p>
      <w:pPr>
        <w:numPr>
          <w:ilvl w:val="0"/>
          <w:numId w:val="17"/>
        </w:numPr>
        <w:suppressAutoHyphens/>
        <w:jc w:val="both"/>
        <w:rPr>
          <w:rFonts w:ascii="Arial Narrow" w:hAnsi="Arial Narrow"/>
          <w:sz w:val="24"/>
          <w:szCs w:val="24"/>
        </w:rPr>
      </w:pPr>
      <w:r>
        <w:rPr>
          <w:rFonts w:ascii="Arial Narrow" w:hAnsi="Arial Narrow"/>
          <w:sz w:val="24"/>
          <w:szCs w:val="24"/>
        </w:rPr>
        <w:t>Tramitación anticipada de expedientes de subvenciones y otros gastos no contractuales.</w:t>
      </w:r>
    </w:p>
    <w:p>
      <w:pPr>
        <w:ind w:left="360"/>
        <w:jc w:val="both"/>
        <w:rPr>
          <w:rFonts w:ascii="Arial Narrow" w:hAnsi="Arial Narrow"/>
          <w:sz w:val="24"/>
          <w:szCs w:val="24"/>
        </w:rPr>
      </w:pPr>
    </w:p>
    <w:p>
      <w:pPr>
        <w:ind w:firstLine="360"/>
        <w:jc w:val="both"/>
        <w:rPr>
          <w:rFonts w:ascii="Arial Narrow" w:hAnsi="Arial Narrow"/>
          <w:sz w:val="24"/>
          <w:szCs w:val="24"/>
        </w:rPr>
      </w:pPr>
      <w:r>
        <w:rPr>
          <w:rFonts w:ascii="Arial Narrow" w:hAnsi="Arial Narrow"/>
          <w:sz w:val="24"/>
          <w:szCs w:val="24"/>
        </w:rPr>
        <w:t>En la tramitación anticipada de expedientes de subvenciones y otros gastos no contractuales será de aplicación lo señalado en los sub-apartados a y b del apartado 1), en cuanto que quedarán supeditadas sus ejecuciones a la condición suspensiva de existencia de crédito adecuado y suficiente en el ejercicio correspondiente y a la expedición del pertinente informe del Interventora del Ayuntamiento que sustituya al certificado de existencia de crédito en los términos señalados.</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lastRenderedPageBreak/>
        <w:t>En todo caso se deberá cumplir la normativa específica reguladora de cada tipo de gasto en cuanto a su tramitación y ejecución y al número de anualidades que puedan abarcar.</w:t>
      </w:r>
    </w:p>
    <w:p>
      <w:pPr>
        <w:ind w:firstLine="708"/>
        <w:jc w:val="both"/>
        <w:rPr>
          <w:rFonts w:ascii="Arial Narrow" w:hAnsi="Arial Narrow"/>
          <w:sz w:val="24"/>
          <w:szCs w:val="24"/>
        </w:rPr>
      </w:pPr>
    </w:p>
    <w:p>
      <w:pPr>
        <w:pStyle w:val="Ttulo6"/>
        <w:ind w:left="1152" w:hanging="1152"/>
        <w:rPr>
          <w:rFonts w:ascii="Arial Narrow" w:hAnsi="Arial Narrow"/>
          <w:sz w:val="24"/>
          <w:szCs w:val="24"/>
        </w:rPr>
      </w:pPr>
      <w:r>
        <w:rPr>
          <w:rFonts w:ascii="Arial Narrow" w:hAnsi="Arial Narrow"/>
          <w:sz w:val="24"/>
          <w:szCs w:val="24"/>
        </w:rPr>
        <w:t>BASE 8ª.- MODIFICACIONES DE CRÉDITOS</w:t>
      </w:r>
    </w:p>
    <w:p>
      <w:pPr>
        <w:rPr>
          <w:rFonts w:ascii="Arial Narrow" w:hAnsi="Arial Narrow"/>
          <w:sz w:val="24"/>
          <w:szCs w:val="24"/>
        </w:rPr>
      </w:pPr>
      <w:bookmarkStart w:id="0" w:name="_GoBack"/>
      <w:bookmarkEnd w:id="0"/>
    </w:p>
    <w:p>
      <w:pPr>
        <w:ind w:firstLine="708"/>
        <w:jc w:val="both"/>
        <w:rPr>
          <w:rFonts w:ascii="Arial Narrow" w:hAnsi="Arial Narrow"/>
          <w:sz w:val="24"/>
          <w:szCs w:val="24"/>
        </w:rPr>
      </w:pPr>
      <w:r>
        <w:rPr>
          <w:rFonts w:ascii="Arial Narrow" w:hAnsi="Arial Narrow"/>
          <w:sz w:val="24"/>
          <w:szCs w:val="24"/>
        </w:rPr>
        <w:t>Los créditos autorizados en los estados de gastos tienen carácter limitativo y vinculante. Con arreglo al artículo 173.5 TRLRHL, “</w:t>
      </w:r>
      <w:r>
        <w:rPr>
          <w:rFonts w:ascii="Arial Narrow" w:hAnsi="Arial Narrow"/>
          <w:i/>
          <w:sz w:val="24"/>
          <w:szCs w:val="24"/>
        </w:rPr>
        <w:t xml:space="preserve">no podrán adquirirse compromisos de gastos por cuantía superior al importe de los créditos autorizados en los estados de gastos, siendo nulos de pleno derechos los acuerdos, resoluciones y actos administrativos que infrinjan la expresada norma, sin perjuicio de las responsabilidad a que de lugar” </w:t>
      </w:r>
      <w:r>
        <w:rPr>
          <w:rFonts w:ascii="Arial Narrow" w:hAnsi="Arial Narrow"/>
          <w:sz w:val="24"/>
          <w:szCs w:val="24"/>
        </w:rPr>
        <w:t xml:space="preserve">(limitación cuantitativa) y de conformidad con el artículo 172.1 del mismo texto legal </w:t>
      </w:r>
      <w:r>
        <w:rPr>
          <w:rFonts w:ascii="Arial Narrow" w:hAnsi="Arial Narrow"/>
          <w:i/>
          <w:sz w:val="24"/>
          <w:szCs w:val="24"/>
        </w:rPr>
        <w:t>“los créditos para gastos se destinarán exclusivamente a la finalidad específica para la cual hayan sido autorizados en el presupuesto general de la entidad local o por sus modificaciones debidamente aprobadas”</w:t>
      </w:r>
      <w:r>
        <w:rPr>
          <w:rFonts w:ascii="Arial Narrow" w:hAnsi="Arial Narrow"/>
          <w:sz w:val="24"/>
          <w:szCs w:val="24"/>
        </w:rPr>
        <w:t xml:space="preserve"> (limitación cualitativa).</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Con anterioridad a la realización de un gasto para el que no se cuente con consignación presupuestaria deberá tramitarse el oportuno expediente de modificación presupuestaria.</w:t>
      </w:r>
    </w:p>
    <w:p>
      <w:pPr>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Las modificaciones presupuestarias se ajustaran a lo dispuesto en estas Bases y a lo que al efecto se dispone en el TRLRHL y en el Real Decreto 500/1990, de 20 abril.</w:t>
      </w:r>
    </w:p>
    <w:p>
      <w:pPr>
        <w:ind w:firstLine="708"/>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Sobre el presupuesto podrán realizarse las siguientes modificaciones:</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1º.- Créditos extraordinarios y suplementos de crédito.</w:t>
      </w:r>
    </w:p>
    <w:p>
      <w:pPr>
        <w:ind w:left="708"/>
        <w:jc w:val="both"/>
        <w:rPr>
          <w:rFonts w:ascii="Arial Narrow" w:hAnsi="Arial Narrow"/>
          <w:sz w:val="24"/>
          <w:szCs w:val="24"/>
        </w:rPr>
      </w:pPr>
      <w:r>
        <w:rPr>
          <w:rFonts w:ascii="Arial Narrow" w:hAnsi="Arial Narrow"/>
          <w:sz w:val="24"/>
          <w:szCs w:val="24"/>
        </w:rPr>
        <w:t>2º.- Ampliaciones de crédito.</w:t>
      </w:r>
    </w:p>
    <w:p>
      <w:pPr>
        <w:ind w:left="708"/>
        <w:jc w:val="both"/>
        <w:rPr>
          <w:rFonts w:ascii="Arial Narrow" w:hAnsi="Arial Narrow"/>
          <w:sz w:val="24"/>
          <w:szCs w:val="24"/>
        </w:rPr>
      </w:pPr>
      <w:r>
        <w:rPr>
          <w:rFonts w:ascii="Arial Narrow" w:hAnsi="Arial Narrow"/>
          <w:sz w:val="24"/>
          <w:szCs w:val="24"/>
        </w:rPr>
        <w:t>3º.- Créditos generados por ingresos.</w:t>
      </w:r>
    </w:p>
    <w:p>
      <w:pPr>
        <w:ind w:left="708"/>
        <w:jc w:val="both"/>
        <w:rPr>
          <w:rFonts w:ascii="Arial Narrow" w:hAnsi="Arial Narrow"/>
          <w:sz w:val="24"/>
          <w:szCs w:val="24"/>
        </w:rPr>
      </w:pPr>
      <w:r>
        <w:rPr>
          <w:rFonts w:ascii="Arial Narrow" w:hAnsi="Arial Narrow"/>
          <w:sz w:val="24"/>
          <w:szCs w:val="24"/>
        </w:rPr>
        <w:t>4º.- Transferencias de créditos.</w:t>
      </w:r>
    </w:p>
    <w:p>
      <w:pPr>
        <w:ind w:left="708"/>
        <w:jc w:val="both"/>
        <w:rPr>
          <w:rFonts w:ascii="Arial Narrow" w:hAnsi="Arial Narrow"/>
          <w:sz w:val="24"/>
          <w:szCs w:val="24"/>
        </w:rPr>
      </w:pPr>
      <w:r>
        <w:rPr>
          <w:rFonts w:ascii="Arial Narrow" w:hAnsi="Arial Narrow"/>
          <w:sz w:val="24"/>
          <w:szCs w:val="24"/>
        </w:rPr>
        <w:t>5º.- Incorporaciones de remanentes de crédito.</w:t>
      </w:r>
    </w:p>
    <w:p>
      <w:pPr>
        <w:ind w:left="708"/>
        <w:jc w:val="both"/>
        <w:rPr>
          <w:rFonts w:ascii="Arial Narrow" w:hAnsi="Arial Narrow"/>
          <w:b/>
          <w:sz w:val="24"/>
          <w:szCs w:val="24"/>
        </w:rPr>
      </w:pPr>
      <w:r>
        <w:rPr>
          <w:rFonts w:ascii="Arial Narrow" w:hAnsi="Arial Narrow"/>
          <w:sz w:val="24"/>
          <w:szCs w:val="24"/>
        </w:rPr>
        <w:t>6º.- Bajas por anulación</w:t>
      </w:r>
      <w:r>
        <w:rPr>
          <w:rFonts w:ascii="Arial Narrow" w:hAnsi="Arial Narrow"/>
          <w:b/>
          <w:sz w:val="24"/>
          <w:szCs w:val="24"/>
        </w:rPr>
        <w:t>.</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BASE 9ª.- CRÉDITOS EXTRAORDINARIOS Y SUPLEMENTOS DE CRÉDITO</w:t>
      </w:r>
    </w:p>
    <w:p>
      <w:pPr>
        <w:ind w:firstLine="360"/>
        <w:jc w:val="both"/>
        <w:rPr>
          <w:rFonts w:ascii="Arial Narrow" w:hAnsi="Arial Narrow"/>
          <w:b/>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Cuando deba realizarse algún gasto que no pueda demorarse hasta el ejercicio siguiente y no exista crédito o sea insuficiente o no ampliable el consignado en el Presupuesto de la Corporación se ordenará la incoación por el Presidente de los siguientes expedientes:</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 xml:space="preserve">           a) De concesión de crédito extraordinario.</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 xml:space="preserve">           b) De suplemento de crédito.</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 xml:space="preserve">       Estos expedientes se podrán financiar indistintamente con alguno o algunos de los recursos siguientes:</w:t>
      </w:r>
    </w:p>
    <w:p>
      <w:pPr>
        <w:tabs>
          <w:tab w:val="left" w:pos="-720"/>
        </w:tabs>
        <w:suppressAutoHyphens/>
        <w:jc w:val="both"/>
        <w:rPr>
          <w:rFonts w:ascii="Arial Narrow" w:hAnsi="Arial Narrow"/>
          <w:spacing w:val="-3"/>
          <w:sz w:val="24"/>
          <w:szCs w:val="24"/>
        </w:rPr>
      </w:pP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Con cargo al remanente líquido de tesorería.</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Con nuevos ingresos no previstos.</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Con mayores ingresos recaudados sobre los totales previstos en algún concepto del Presupuesto  corriente.</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lastRenderedPageBreak/>
        <w:t>Mediante anulaciones o bajas de los créditos de otras partidas del Presupuesto vigente no comprometidas, cuyas dotaciones se estimen reducibles sin perturbación del respectivo servicio.</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Los créditos extraordinarios y los suplementos de crédito para gastos de inversión podrán financiarse, además de con los recursos indicados, con los procedentes de operaciones de crédito.</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 xml:space="preserve">    </w:t>
      </w:r>
      <w:r>
        <w:rPr>
          <w:rFonts w:ascii="Arial Narrow" w:hAnsi="Arial Narrow"/>
          <w:spacing w:val="-3"/>
          <w:sz w:val="24"/>
          <w:szCs w:val="24"/>
        </w:rPr>
        <w:tab/>
        <w:t>En efecto, siempre que se reconozca por el Pleno la insuficiencia de otros medios de financiación, y con el quorum establecido por el artículo 47.3 de la Ley 7/1985, de 2 de abril, se consideran recursos efectivamente disponibles para financiar nuevos o mayores gastos por operaciones corrientes que sean expresamente declaradas necesarias y urgentes, las procedentes de operaciones de crédito en que se den conjuntamente las condiciones previstas en el artículo 177.5 del Real Decreto Legislativo 2/2004, de 5 de marzo, por el que se aprueba el Texto Refundido de la Ley Reguladora de las Haciendas Locales.</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 xml:space="preserve">    </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Los expedientes de concesión de créditos extraordinarios y suplementos de crédito serán incoados por orden de la Presidencia de la Corporación.</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A la propuesta se habrá de acompañar una memoria justificativa de la necesidad de la medida, que deberá precisar la clase de modificación a realizar, las aplicaciones presupuestarias a las que afecta y los medios o recursos que han de financiarla, debiendo acreditarse los extremos expresamente relacionados en el artículo 37.2 del Real Decreto 500/90, de 20 de Abril.</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La propuesta de modificación, previo informe de la Intervención, será sometida por la Presidenta a la aprobación del Pleno de la Corporación, una vez dictaminada por la Comisión Informativa Especial de Cuentas, Economía y Hacienda.</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La aprobación de los expedientes por el Pleno se realizará con sujeción a los mismos trámites y requisitos que los Presupuestos, debiendo ser ejecutivos dentro del mismo ejercicio en que se autoricen. En la tramitación de estos expedientes serán de aplicación las normas sobre información, reclamaciones y publicidad aplicables a la aprobación del Presupuesto. Igualmente serán aplicables las normas referentes al régimen del recurso contencioso-administrativo contra el Presupuesto.</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Los acuerdos de la Entidad que tengan por objeto la concesión de créditos extraordinarios o suplementos de crédito, en casos de calamidad pública o de naturaleza análoga, de excepcional interés general, serán inmediatamente ejecutivos sin perjuicio de las reclamaciones que contra los mismos se promuevan. Dichas reclamaciones deberán sustanciarse dentro de los ochos días siguientes a su presentación, entendiéndose denegadas de no notificarse su resolución al interesado dentro de dicho plazo.</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10ª.- AMPLIACIONES DE CRÉDITO.</w:t>
      </w:r>
    </w:p>
    <w:p>
      <w:pPr>
        <w:jc w:val="both"/>
        <w:rPr>
          <w:rFonts w:ascii="Arial Narrow" w:hAnsi="Arial Narrow"/>
          <w:b/>
          <w:sz w:val="24"/>
          <w:szCs w:val="24"/>
        </w:rPr>
      </w:pPr>
    </w:p>
    <w:p>
      <w:pPr>
        <w:pStyle w:val="Textoindependiente"/>
        <w:ind w:firstLine="708"/>
        <w:rPr>
          <w:rFonts w:ascii="Arial Narrow" w:hAnsi="Arial Narrow"/>
          <w:sz w:val="24"/>
          <w:szCs w:val="24"/>
        </w:rPr>
      </w:pPr>
      <w:r>
        <w:rPr>
          <w:rFonts w:ascii="Arial Narrow" w:hAnsi="Arial Narrow"/>
          <w:sz w:val="24"/>
          <w:szCs w:val="24"/>
        </w:rPr>
        <w:t xml:space="preserve">Es la modificación al alza del Presupuesto de gastos que se concreta en el aumento de crédito presupuestario en las aplicaciones presupuestarias ampliables que se relacionan expresa y taxativamente en estas Bases de Ejecución del Presupuesto, previo cumplimiento de los </w:t>
      </w:r>
      <w:r>
        <w:rPr>
          <w:rFonts w:ascii="Arial Narrow" w:hAnsi="Arial Narrow"/>
          <w:sz w:val="24"/>
          <w:szCs w:val="24"/>
        </w:rPr>
        <w:lastRenderedPageBreak/>
        <w:t>requisitos exigidos en el artículo 39 del Real Decreto 500/90, de 20 de Abril y en función de la efectividad de recursos afectados no procedentes de operaciones de crédito.</w:t>
      </w:r>
    </w:p>
    <w:p>
      <w:pPr>
        <w:pStyle w:val="Textoindependiente"/>
        <w:rPr>
          <w:rFonts w:ascii="Arial Narrow" w:hAnsi="Arial Narrow"/>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 xml:space="preserve">  </w:t>
      </w:r>
      <w:r>
        <w:rPr>
          <w:rFonts w:ascii="Arial Narrow" w:hAnsi="Arial Narrow"/>
          <w:spacing w:val="-3"/>
          <w:sz w:val="24"/>
          <w:szCs w:val="24"/>
        </w:rPr>
        <w:tab/>
        <w:t>Únicamente pueden declararse ampliables aquellas aplicaciones presupuestarias que correspondan a gastos financiados con recursos expresamente afectados. Las aplicaciones del presupuesto de gastos que a continuación se relacionan, tienen la consideración de ampliables:</w:t>
      </w:r>
    </w:p>
    <w:p>
      <w:pPr>
        <w:jc w:val="both"/>
        <w:rPr>
          <w:rFonts w:ascii="Arial Narrow" w:hAnsi="Arial Narrow"/>
          <w:b/>
          <w:sz w:val="24"/>
          <w:szCs w:val="24"/>
        </w:rPr>
      </w:pPr>
    </w:p>
    <w:tbl>
      <w:tblPr>
        <w:tblW w:w="5000" w:type="pct"/>
        <w:tblCellMar>
          <w:left w:w="70" w:type="dxa"/>
          <w:right w:w="70" w:type="dxa"/>
        </w:tblCellMar>
        <w:tblLook w:val="0000" w:firstRow="0" w:lastRow="0" w:firstColumn="0" w:lastColumn="0" w:noHBand="0" w:noVBand="0"/>
      </w:tblPr>
      <w:tblGrid>
        <w:gridCol w:w="756"/>
        <w:gridCol w:w="2739"/>
        <w:gridCol w:w="146"/>
        <w:gridCol w:w="633"/>
        <w:gridCol w:w="993"/>
        <w:gridCol w:w="754"/>
        <w:gridCol w:w="2623"/>
      </w:tblGrid>
      <w:tr>
        <w:trPr>
          <w:cantSplit/>
          <w:trHeight w:val="264"/>
        </w:trPr>
        <w:tc>
          <w:tcPr>
            <w:tcW w:w="2031" w:type="pct"/>
            <w:gridSpan w:val="2"/>
            <w:tcBorders>
              <w:top w:val="single" w:sz="4" w:space="0" w:color="000000"/>
              <w:left w:val="single" w:sz="4" w:space="0" w:color="000000"/>
              <w:bottom w:val="single" w:sz="4" w:space="0" w:color="000000"/>
            </w:tcBorders>
            <w:shd w:val="clear" w:color="auto" w:fill="E0E0E0"/>
          </w:tcPr>
          <w:p>
            <w:pPr>
              <w:snapToGrid w:val="0"/>
              <w:jc w:val="center"/>
              <w:rPr>
                <w:rFonts w:ascii="Arial Narrow" w:hAnsi="Arial Narrow"/>
                <w:b/>
                <w:sz w:val="24"/>
                <w:szCs w:val="24"/>
              </w:rPr>
            </w:pPr>
            <w:r>
              <w:rPr>
                <w:rFonts w:ascii="Arial Narrow" w:hAnsi="Arial Narrow"/>
                <w:b/>
                <w:sz w:val="24"/>
                <w:szCs w:val="24"/>
              </w:rPr>
              <w:t>ESTADO DE INGRESOS</w:t>
            </w:r>
          </w:p>
        </w:tc>
        <w:tc>
          <w:tcPr>
            <w:tcW w:w="74" w:type="pct"/>
            <w:vMerge w:val="restart"/>
            <w:tcBorders>
              <w:top w:val="single" w:sz="4" w:space="0" w:color="000000"/>
              <w:left w:val="single" w:sz="4" w:space="0" w:color="000000"/>
              <w:bottom w:val="single" w:sz="4" w:space="0" w:color="000000"/>
            </w:tcBorders>
          </w:tcPr>
          <w:p>
            <w:pPr>
              <w:snapToGrid w:val="0"/>
              <w:jc w:val="center"/>
              <w:rPr>
                <w:rFonts w:ascii="Arial Narrow" w:hAnsi="Arial Narrow"/>
                <w:b/>
                <w:sz w:val="24"/>
                <w:szCs w:val="24"/>
              </w:rPr>
            </w:pPr>
          </w:p>
        </w:tc>
        <w:tc>
          <w:tcPr>
            <w:tcW w:w="2895" w:type="pct"/>
            <w:gridSpan w:val="4"/>
            <w:tcBorders>
              <w:top w:val="single" w:sz="4" w:space="0" w:color="000000"/>
              <w:left w:val="single" w:sz="4" w:space="0" w:color="000000"/>
              <w:bottom w:val="single" w:sz="4" w:space="0" w:color="000000"/>
              <w:right w:val="single" w:sz="4" w:space="0" w:color="000000"/>
            </w:tcBorders>
            <w:shd w:val="clear" w:color="auto" w:fill="E0E0E0"/>
          </w:tcPr>
          <w:p>
            <w:pPr>
              <w:snapToGrid w:val="0"/>
              <w:jc w:val="center"/>
              <w:rPr>
                <w:rFonts w:ascii="Arial Narrow" w:hAnsi="Arial Narrow"/>
                <w:b/>
                <w:sz w:val="24"/>
                <w:szCs w:val="24"/>
              </w:rPr>
            </w:pPr>
            <w:r>
              <w:rPr>
                <w:rFonts w:ascii="Arial Narrow" w:hAnsi="Arial Narrow"/>
                <w:b/>
                <w:sz w:val="24"/>
                <w:szCs w:val="24"/>
              </w:rPr>
              <w:t>ESTADO DE GASTOS</w:t>
            </w:r>
          </w:p>
        </w:tc>
      </w:tr>
      <w:tr>
        <w:trPr>
          <w:cantSplit/>
          <w:trHeight w:val="264"/>
        </w:trPr>
        <w:tc>
          <w:tcPr>
            <w:tcW w:w="442" w:type="pct"/>
            <w:tcBorders>
              <w:top w:val="single" w:sz="4" w:space="0" w:color="000000"/>
              <w:left w:val="single" w:sz="4" w:space="0" w:color="000000"/>
            </w:tcBorders>
            <w:shd w:val="clear" w:color="auto" w:fill="E0E0E0"/>
            <w:vAlign w:val="center"/>
          </w:tcPr>
          <w:p>
            <w:pPr>
              <w:snapToGrid w:val="0"/>
              <w:jc w:val="center"/>
              <w:rPr>
                <w:rFonts w:ascii="Arial Narrow" w:hAnsi="Arial Narrow"/>
                <w:sz w:val="24"/>
                <w:szCs w:val="24"/>
              </w:rPr>
            </w:pPr>
            <w:r>
              <w:rPr>
                <w:rFonts w:ascii="Arial Narrow" w:hAnsi="Arial Narrow"/>
                <w:sz w:val="24"/>
                <w:szCs w:val="24"/>
              </w:rPr>
              <w:t>ECON</w:t>
            </w:r>
          </w:p>
        </w:tc>
        <w:tc>
          <w:tcPr>
            <w:tcW w:w="1589" w:type="pct"/>
            <w:tcBorders>
              <w:top w:val="single" w:sz="4" w:space="0" w:color="000000"/>
              <w:left w:val="single" w:sz="4" w:space="0" w:color="000000"/>
            </w:tcBorders>
            <w:shd w:val="clear" w:color="auto" w:fill="E0E0E0"/>
            <w:vAlign w:val="center"/>
          </w:tcPr>
          <w:p>
            <w:pPr>
              <w:snapToGrid w:val="0"/>
              <w:jc w:val="center"/>
              <w:rPr>
                <w:rFonts w:ascii="Arial Narrow" w:hAnsi="Arial Narrow"/>
                <w:sz w:val="24"/>
                <w:szCs w:val="24"/>
              </w:rPr>
            </w:pPr>
            <w:r>
              <w:rPr>
                <w:rFonts w:ascii="Arial Narrow" w:hAnsi="Arial Narrow"/>
                <w:sz w:val="24"/>
                <w:szCs w:val="24"/>
              </w:rPr>
              <w:t>CONCEPTO</w:t>
            </w:r>
          </w:p>
        </w:tc>
        <w:tc>
          <w:tcPr>
            <w:tcW w:w="74" w:type="pct"/>
            <w:vMerge/>
            <w:tcBorders>
              <w:top w:val="single" w:sz="4" w:space="0" w:color="000000"/>
              <w:left w:val="single" w:sz="4" w:space="0" w:color="000000"/>
            </w:tcBorders>
            <w:vAlign w:val="center"/>
          </w:tcPr>
          <w:p>
            <w:pPr>
              <w:snapToGrid w:val="0"/>
              <w:jc w:val="center"/>
              <w:rPr>
                <w:rFonts w:ascii="Arial Narrow" w:hAnsi="Arial Narrow"/>
                <w:sz w:val="24"/>
                <w:szCs w:val="24"/>
              </w:rPr>
            </w:pPr>
          </w:p>
        </w:tc>
        <w:tc>
          <w:tcPr>
            <w:tcW w:w="371" w:type="pct"/>
            <w:tcBorders>
              <w:top w:val="single" w:sz="4" w:space="0" w:color="000000"/>
              <w:left w:val="single" w:sz="4" w:space="0" w:color="000000"/>
            </w:tcBorders>
            <w:shd w:val="clear" w:color="auto" w:fill="E0E0E0"/>
            <w:vAlign w:val="center"/>
          </w:tcPr>
          <w:p>
            <w:pPr>
              <w:snapToGrid w:val="0"/>
              <w:jc w:val="center"/>
              <w:rPr>
                <w:rFonts w:ascii="Arial Narrow" w:hAnsi="Arial Narrow"/>
                <w:sz w:val="24"/>
                <w:szCs w:val="24"/>
              </w:rPr>
            </w:pPr>
            <w:r>
              <w:rPr>
                <w:rFonts w:ascii="Arial Narrow" w:hAnsi="Arial Narrow"/>
                <w:sz w:val="24"/>
                <w:szCs w:val="24"/>
              </w:rPr>
              <w:t>CAP.</w:t>
            </w:r>
          </w:p>
        </w:tc>
        <w:tc>
          <w:tcPr>
            <w:tcW w:w="562" w:type="pct"/>
            <w:tcBorders>
              <w:top w:val="single" w:sz="4" w:space="0" w:color="000000"/>
              <w:left w:val="single" w:sz="4" w:space="0" w:color="000000"/>
            </w:tcBorders>
            <w:shd w:val="clear" w:color="auto" w:fill="E0E0E0"/>
            <w:vAlign w:val="center"/>
          </w:tcPr>
          <w:p>
            <w:pPr>
              <w:snapToGrid w:val="0"/>
              <w:jc w:val="center"/>
              <w:rPr>
                <w:rFonts w:ascii="Arial Narrow" w:hAnsi="Arial Narrow"/>
                <w:sz w:val="24"/>
                <w:szCs w:val="24"/>
              </w:rPr>
            </w:pPr>
            <w:r>
              <w:rPr>
                <w:rFonts w:ascii="Arial Narrow" w:hAnsi="Arial Narrow"/>
                <w:sz w:val="24"/>
                <w:szCs w:val="24"/>
              </w:rPr>
              <w:t>PROGRA</w:t>
            </w:r>
          </w:p>
        </w:tc>
        <w:tc>
          <w:tcPr>
            <w:tcW w:w="441" w:type="pct"/>
            <w:tcBorders>
              <w:top w:val="single" w:sz="4" w:space="0" w:color="000000"/>
              <w:left w:val="single" w:sz="4" w:space="0" w:color="000000"/>
            </w:tcBorders>
            <w:shd w:val="clear" w:color="auto" w:fill="E0E0E0"/>
            <w:vAlign w:val="center"/>
          </w:tcPr>
          <w:p>
            <w:pPr>
              <w:snapToGrid w:val="0"/>
              <w:jc w:val="center"/>
              <w:rPr>
                <w:rFonts w:ascii="Arial Narrow" w:hAnsi="Arial Narrow"/>
                <w:sz w:val="24"/>
                <w:szCs w:val="24"/>
              </w:rPr>
            </w:pPr>
            <w:r>
              <w:rPr>
                <w:rFonts w:ascii="Arial Narrow" w:hAnsi="Arial Narrow"/>
                <w:sz w:val="24"/>
                <w:szCs w:val="24"/>
              </w:rPr>
              <w:t>ECON</w:t>
            </w:r>
          </w:p>
        </w:tc>
        <w:tc>
          <w:tcPr>
            <w:tcW w:w="1522" w:type="pct"/>
            <w:tcBorders>
              <w:top w:val="single" w:sz="4" w:space="0" w:color="000000"/>
              <w:left w:val="single" w:sz="4" w:space="0" w:color="000000"/>
              <w:right w:val="single" w:sz="4" w:space="0" w:color="000000"/>
            </w:tcBorders>
            <w:shd w:val="clear" w:color="auto" w:fill="E0E0E0"/>
            <w:vAlign w:val="center"/>
          </w:tcPr>
          <w:p>
            <w:pPr>
              <w:snapToGrid w:val="0"/>
              <w:jc w:val="center"/>
              <w:rPr>
                <w:rFonts w:ascii="Arial Narrow" w:hAnsi="Arial Narrow"/>
                <w:sz w:val="24"/>
                <w:szCs w:val="24"/>
              </w:rPr>
            </w:pPr>
            <w:r>
              <w:rPr>
                <w:rFonts w:ascii="Arial Narrow" w:hAnsi="Arial Narrow"/>
                <w:sz w:val="24"/>
                <w:szCs w:val="24"/>
              </w:rPr>
              <w:t>DENOMINACIÓN</w:t>
            </w:r>
          </w:p>
        </w:tc>
      </w:tr>
      <w:tr>
        <w:trPr>
          <w:cantSplit/>
          <w:trHeight w:val="846"/>
        </w:trPr>
        <w:tc>
          <w:tcPr>
            <w:tcW w:w="442" w:type="pct"/>
            <w:tcBorders>
              <w:top w:val="single" w:sz="4" w:space="0" w:color="000000"/>
              <w:left w:val="single" w:sz="4" w:space="0" w:color="000000"/>
              <w:bottom w:val="single" w:sz="4" w:space="0" w:color="000000"/>
            </w:tcBorders>
          </w:tcPr>
          <w:p>
            <w:pPr>
              <w:jc w:val="center"/>
              <w:rPr>
                <w:rFonts w:ascii="Arial Narrow" w:hAnsi="Arial Narrow"/>
                <w:sz w:val="24"/>
                <w:szCs w:val="24"/>
              </w:rPr>
            </w:pPr>
            <w:r>
              <w:rPr>
                <w:rFonts w:ascii="Arial Narrow" w:hAnsi="Arial Narrow"/>
                <w:sz w:val="24"/>
                <w:szCs w:val="24"/>
              </w:rPr>
              <w:t>831.00</w:t>
            </w:r>
          </w:p>
        </w:tc>
        <w:tc>
          <w:tcPr>
            <w:tcW w:w="1589" w:type="pct"/>
            <w:tcBorders>
              <w:top w:val="single" w:sz="4" w:space="0" w:color="000000"/>
              <w:left w:val="single" w:sz="4" w:space="0" w:color="000000"/>
              <w:bottom w:val="single" w:sz="4" w:space="0" w:color="000000"/>
            </w:tcBorders>
          </w:tcPr>
          <w:p>
            <w:pPr>
              <w:rPr>
                <w:rFonts w:ascii="Arial Narrow" w:hAnsi="Arial Narrow"/>
                <w:sz w:val="24"/>
                <w:szCs w:val="24"/>
              </w:rPr>
            </w:pPr>
            <w:r>
              <w:rPr>
                <w:rFonts w:ascii="Arial Narrow" w:hAnsi="Arial Narrow"/>
                <w:sz w:val="24"/>
                <w:szCs w:val="24"/>
              </w:rPr>
              <w:t>Reintegros de anticipos a personal.</w:t>
            </w:r>
          </w:p>
        </w:tc>
        <w:tc>
          <w:tcPr>
            <w:tcW w:w="74" w:type="pct"/>
            <w:vMerge/>
            <w:tcBorders>
              <w:top w:val="single" w:sz="4" w:space="0" w:color="000000"/>
              <w:left w:val="single" w:sz="4" w:space="0" w:color="000000"/>
              <w:bottom w:val="single" w:sz="4" w:space="0" w:color="000000"/>
            </w:tcBorders>
          </w:tcPr>
          <w:p>
            <w:pPr>
              <w:snapToGrid w:val="0"/>
              <w:jc w:val="center"/>
              <w:rPr>
                <w:rFonts w:ascii="Arial Narrow" w:hAnsi="Arial Narrow"/>
                <w:sz w:val="24"/>
                <w:szCs w:val="24"/>
              </w:rPr>
            </w:pPr>
          </w:p>
        </w:tc>
        <w:tc>
          <w:tcPr>
            <w:tcW w:w="371" w:type="pct"/>
            <w:tcBorders>
              <w:top w:val="single" w:sz="4" w:space="0" w:color="000000"/>
              <w:left w:val="single" w:sz="4" w:space="0" w:color="000000"/>
              <w:bottom w:val="single" w:sz="4" w:space="0" w:color="000000"/>
            </w:tcBorders>
          </w:tcPr>
          <w:p>
            <w:pPr>
              <w:jc w:val="center"/>
              <w:rPr>
                <w:rFonts w:ascii="Arial Narrow" w:hAnsi="Arial Narrow"/>
                <w:sz w:val="24"/>
                <w:szCs w:val="24"/>
              </w:rPr>
            </w:pPr>
            <w:r>
              <w:rPr>
                <w:rFonts w:ascii="Arial Narrow" w:hAnsi="Arial Narrow"/>
                <w:sz w:val="24"/>
                <w:szCs w:val="24"/>
              </w:rPr>
              <w:t>8</w:t>
            </w:r>
          </w:p>
        </w:tc>
        <w:tc>
          <w:tcPr>
            <w:tcW w:w="562" w:type="pct"/>
            <w:tcBorders>
              <w:top w:val="single" w:sz="4" w:space="0" w:color="000000"/>
              <w:left w:val="single" w:sz="4" w:space="0" w:color="000000"/>
              <w:bottom w:val="single" w:sz="4" w:space="0" w:color="000000"/>
            </w:tcBorders>
          </w:tcPr>
          <w:p>
            <w:pPr>
              <w:jc w:val="center"/>
              <w:rPr>
                <w:rFonts w:ascii="Arial Narrow" w:hAnsi="Arial Narrow"/>
                <w:sz w:val="24"/>
                <w:szCs w:val="24"/>
              </w:rPr>
            </w:pPr>
            <w:r>
              <w:rPr>
                <w:rFonts w:ascii="Arial Narrow" w:hAnsi="Arial Narrow"/>
                <w:sz w:val="24"/>
                <w:szCs w:val="24"/>
              </w:rPr>
              <w:t>920.00</w:t>
            </w:r>
          </w:p>
        </w:tc>
        <w:tc>
          <w:tcPr>
            <w:tcW w:w="441" w:type="pct"/>
            <w:tcBorders>
              <w:top w:val="single" w:sz="4" w:space="0" w:color="000000"/>
              <w:left w:val="single" w:sz="4" w:space="0" w:color="000000"/>
              <w:bottom w:val="single" w:sz="4" w:space="0" w:color="000000"/>
            </w:tcBorders>
          </w:tcPr>
          <w:p>
            <w:pPr>
              <w:jc w:val="center"/>
              <w:rPr>
                <w:rFonts w:ascii="Arial Narrow" w:hAnsi="Arial Narrow"/>
                <w:sz w:val="24"/>
                <w:szCs w:val="24"/>
              </w:rPr>
            </w:pPr>
            <w:r>
              <w:rPr>
                <w:rFonts w:ascii="Arial Narrow" w:hAnsi="Arial Narrow"/>
                <w:sz w:val="24"/>
                <w:szCs w:val="24"/>
              </w:rPr>
              <w:t>831.00</w:t>
            </w:r>
          </w:p>
        </w:tc>
        <w:tc>
          <w:tcPr>
            <w:tcW w:w="1522" w:type="pct"/>
            <w:tcBorders>
              <w:top w:val="single" w:sz="4" w:space="0" w:color="000000"/>
              <w:left w:val="single" w:sz="4" w:space="0" w:color="000000"/>
              <w:bottom w:val="single" w:sz="4" w:space="0" w:color="000000"/>
              <w:right w:val="single" w:sz="4" w:space="0" w:color="000000"/>
            </w:tcBorders>
          </w:tcPr>
          <w:p>
            <w:pPr>
              <w:rPr>
                <w:rFonts w:ascii="Arial Narrow" w:hAnsi="Arial Narrow"/>
                <w:sz w:val="24"/>
                <w:szCs w:val="24"/>
              </w:rPr>
            </w:pPr>
            <w:r>
              <w:rPr>
                <w:rFonts w:ascii="Arial Narrow" w:hAnsi="Arial Narrow"/>
                <w:sz w:val="24"/>
                <w:szCs w:val="24"/>
              </w:rPr>
              <w:t>Administración General. Prestamos a L/P a personal de la Entidad.</w:t>
            </w:r>
          </w:p>
        </w:tc>
      </w:tr>
    </w:tbl>
    <w:p>
      <w:pPr>
        <w:ind w:firstLine="708"/>
        <w:jc w:val="both"/>
        <w:rPr>
          <w:rFonts w:ascii="Arial Narrow" w:hAnsi="Arial Narrow"/>
          <w:sz w:val="24"/>
          <w:szCs w:val="24"/>
        </w:rPr>
      </w:pPr>
    </w:p>
    <w:p>
      <w:pPr>
        <w:tabs>
          <w:tab w:val="left" w:pos="-720"/>
        </w:tabs>
        <w:suppressAutoHyphens/>
        <w:ind w:left="284"/>
        <w:jc w:val="both"/>
        <w:rPr>
          <w:rFonts w:ascii="Arial Narrow" w:hAnsi="Arial Narrow"/>
          <w:spacing w:val="-3"/>
          <w:sz w:val="24"/>
          <w:szCs w:val="24"/>
        </w:rPr>
      </w:pPr>
      <w:r>
        <w:rPr>
          <w:rFonts w:ascii="Arial Narrow" w:hAnsi="Arial Narrow"/>
          <w:spacing w:val="-3"/>
          <w:sz w:val="24"/>
          <w:szCs w:val="24"/>
        </w:rPr>
        <w:t>- Tramitación del expediente:</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Las ampliaciones de crédito para su efectividad requieren la tramitación de expediente conteniendo:</w:t>
      </w:r>
    </w:p>
    <w:p>
      <w:pPr>
        <w:tabs>
          <w:tab w:val="left" w:pos="-720"/>
        </w:tabs>
        <w:suppressAutoHyphens/>
        <w:jc w:val="both"/>
        <w:rPr>
          <w:rFonts w:ascii="Arial Narrow" w:hAnsi="Arial Narrow"/>
          <w:spacing w:val="-3"/>
          <w:sz w:val="24"/>
          <w:szCs w:val="24"/>
        </w:rPr>
      </w:pP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Certificación del Interventor/a donde se acredite que en el concepto o conceptos de ingresos especialmente afectados a los gastos con aplicaciones presupuestarias ampliables se han reconocido en firme mayores derechos sobre los previstos inicialmente en el Presupuesto de Ingresos.</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Que los recursos afectados no proceden de operaciones de Crédito.</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La determinación de las cuantías y aplicaciones de gastos objeto de las ampliaciones de Crédito.</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Aprobación de la ampliación por el Presidente de la Corporación Local.</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Puesta en conocimiento del Pleno en la primera sesión que se celebre tras la adopción de la resolución correspondiente.</w:t>
      </w:r>
    </w:p>
    <w:p>
      <w:pPr>
        <w:ind w:firstLine="708"/>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11ª.- CRÉDITOS GENERADOS POR INGRESOS</w:t>
      </w:r>
    </w:p>
    <w:p>
      <w:pPr>
        <w:jc w:val="both"/>
        <w:rPr>
          <w:rFonts w:ascii="Arial Narrow" w:hAnsi="Arial Narrow"/>
          <w:b/>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Podrán generar crédito en el Estado de Gastos del Presupuesto, los ingresos de naturaleza no tributaria derivados de las siguientes operaciones:</w:t>
      </w:r>
    </w:p>
    <w:p>
      <w:pPr>
        <w:tabs>
          <w:tab w:val="left" w:pos="-720"/>
        </w:tabs>
        <w:suppressAutoHyphens/>
        <w:jc w:val="both"/>
        <w:rPr>
          <w:rFonts w:ascii="Arial Narrow" w:hAnsi="Arial Narrow"/>
          <w:spacing w:val="-3"/>
          <w:sz w:val="24"/>
          <w:szCs w:val="24"/>
        </w:rPr>
      </w:pP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t>Aportaciones o compromisos firmes de aportación de personas físicas o jurídicas para financiar, juntamente con la Entidad Local, gastos que por su naturaleza estén comprendidos en los fines u objetivos de las mismas.</w:t>
      </w: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t>Enajenaciones de Bienes.</w:t>
      </w: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t>Prestación de servicios.</w:t>
      </w: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t>Reembolsos de préstamos.</w:t>
      </w: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t>Los importes procedentes de reintegros de pagos indebidos con cargo al presupuesto corriente, en cuanto a la reposición de crédito en la correlativa partida presupuestaria.</w:t>
      </w: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t>Para proceder a la generación de crédito será requisito indispensable:</w:t>
      </w: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t>En los supuestos establecidos en los apartados. a) y b), el reconocimiento del derecho o la existencia formal del compromiso firme de aportación.</w:t>
      </w: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lastRenderedPageBreak/>
        <w:t>En los supuestos establecidos en los apartados. c) y d), el reconocimiento del derecho; si bien la disponibilidad de dichos créditos estará condicionada a la efectiva recaudación de los derechos.</w:t>
      </w:r>
    </w:p>
    <w:p>
      <w:pPr>
        <w:pStyle w:val="Prrafodelista"/>
        <w:numPr>
          <w:ilvl w:val="0"/>
          <w:numId w:val="29"/>
        </w:numPr>
        <w:tabs>
          <w:tab w:val="left" w:pos="-720"/>
        </w:tabs>
        <w:jc w:val="both"/>
        <w:rPr>
          <w:rFonts w:ascii="Arial Narrow" w:hAnsi="Arial Narrow"/>
          <w:spacing w:val="-3"/>
          <w:sz w:val="24"/>
          <w:szCs w:val="24"/>
        </w:rPr>
      </w:pPr>
      <w:r>
        <w:rPr>
          <w:rFonts w:ascii="Arial Narrow" w:hAnsi="Arial Narrow"/>
          <w:spacing w:val="-3"/>
          <w:sz w:val="24"/>
          <w:szCs w:val="24"/>
        </w:rPr>
        <w:t>En el supuesto de reintegros del presupuesto corriente, la efectividad del cobro del reintegro.</w:t>
      </w:r>
    </w:p>
    <w:p>
      <w:pPr>
        <w:tabs>
          <w:tab w:val="left" w:pos="-720"/>
        </w:tabs>
        <w:suppressAutoHyphens/>
        <w:ind w:left="720"/>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Tramitación.- Se formará expediente que deberá contener:</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 xml:space="preserve">     </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Certificación del Interventor de haberse ingresado o la existencia del compromiso de ingresar el recurso en concreto: aportación, subvención, enajenación de bienes, ingresos por prestación de servicios o reembolso de préstamos. La certificación deberá efectuarse teniendo a la vista el documento original por el que se origine el compromiso o la obligación en firme de ingreso por la persona física o jurídica en particular.</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Informe en el que se deje constancia de la existencia de correlación entre el ingreso y el crédito generado.</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Los créditos generados con base en derechos reconocidos en firme pero no recaudados, no serán ejecutivos hasta que se produzcan los ingresos.</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Determinación concreta de los conceptos del presupuesto de ingresos en donde se hay producido un ingreso o compromiso de ingreso no previsto en el presupuesto inicial o que exceda de su previsión inicial y la cuantía del ingreso o compromiso.</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La fijación de las aplicaciones presupuestarias de gastos y el crédito generado como consecuencia de los ingresos afectados.</w:t>
      </w:r>
    </w:p>
    <w:p>
      <w:pPr>
        <w:jc w:val="both"/>
        <w:rPr>
          <w:rFonts w:ascii="Arial Narrow" w:hAnsi="Arial Narrow"/>
          <w:spacing w:val="-3"/>
          <w:sz w:val="24"/>
          <w:szCs w:val="24"/>
        </w:rPr>
      </w:pPr>
      <w:r>
        <w:rPr>
          <w:rFonts w:ascii="Arial Narrow" w:hAnsi="Arial Narrow"/>
          <w:spacing w:val="-3"/>
          <w:sz w:val="24"/>
          <w:szCs w:val="24"/>
        </w:rPr>
        <w:t>Aprobación: Corresponde la aprobación del expediente al Presidente de la Entidad, previo informe del Interventor/a. Se dará cuenta de la resolución adoptada por el Presidente al Ayuntamiento Pleno en la primera sesión que se celebre.</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12ª.- TRANSFERENCIAS DE CRÉDITO</w:t>
      </w:r>
    </w:p>
    <w:p>
      <w:pPr>
        <w:jc w:val="both"/>
        <w:rPr>
          <w:rFonts w:ascii="Arial Narrow" w:hAnsi="Arial Narrow"/>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Es aquella modificación del Presupuesto de Gastos mediante la que, si alterar la cuantía total del mismo, se imputa el importe total o parcial de un crédito a otras aplicaciones presupuestarias con diferente vinculación jurídica.</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Los créditos de las diferentes aplicaciones de gastos del Presupuesto de la Entidad Local pueden ser transferidos a otras aplicaciones presupuestarias, previa tramitación de expediente y con sujeción a las siguientes normas:</w:t>
      </w:r>
    </w:p>
    <w:p>
      <w:pPr>
        <w:tabs>
          <w:tab w:val="left" w:pos="-720"/>
          <w:tab w:val="left" w:pos="2579"/>
        </w:tabs>
        <w:suppressAutoHyphens/>
        <w:jc w:val="both"/>
        <w:rPr>
          <w:rFonts w:ascii="Arial Narrow" w:hAnsi="Arial Narrow"/>
          <w:spacing w:val="-3"/>
          <w:sz w:val="24"/>
          <w:szCs w:val="24"/>
        </w:rPr>
      </w:pPr>
      <w:r>
        <w:rPr>
          <w:rFonts w:ascii="Arial Narrow" w:hAnsi="Arial Narrow"/>
          <w:spacing w:val="-3"/>
          <w:sz w:val="24"/>
          <w:szCs w:val="24"/>
        </w:rPr>
        <w:tab/>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Podrán ser transferidos los créditos de cualquier aplicación presupuestaria con las limitaciones a que se refiere el artículo 180 del Real Decreto Legislativo 2/2004, de 5 de marzo, por el que se aprueba el Texto Refundido de la Ley Reguladora de las Haciendas Locales.</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Órgano competente para su aprobación: el Presidente de la Entidad Local, siempre que se refiera a altas y bajas de créditos de personal, aunque pertenezcan a distintas Áreas de Gasto, y a transferencias de los créditos entre aplicaciones pertenecientes al mismo Área de Gasto, a propuesta de los respectivos Concejales Delegados o por iniciativa propia.</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 xml:space="preserve">Corresponde al Pleno de la Corporación en los supuestos de transferencias de créditos entre aplicaciones presupuestaria pertenecientes a distintas Áreas de gasto. </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lastRenderedPageBreak/>
        <w:t>Tramitación: las transferencias autorizadas por el Presidente requerirán informe previo de la Intervención, entrando en vigor una vez se haya adoptado por el Presidente la resolución aprobatoria correspondiente, sin perjuicio de su conocimiento por el Ayuntamiento Pleno.</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En las transferencias de la competencia del Pleno de la Corporación serán de aplicación las normas sobre información, reclamaciones y publicidad aplicables a la aprobación del Presupuesto.</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Igualmente, en tales casos, será aplicable la norma sobre régimen de recursos contencioso-administrativo contra el Presupuesto.</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En todos los supuestos será necesario informe sobre la disponibilidad del crédito o créditos a minorar.</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Las transferencias de crédito de cualquier clase estarán sujetas a las siguientes limitaciones:</w:t>
      </w:r>
    </w:p>
    <w:p>
      <w:pPr>
        <w:tabs>
          <w:tab w:val="left" w:pos="-720"/>
        </w:tabs>
        <w:suppressAutoHyphens/>
        <w:jc w:val="both"/>
        <w:rPr>
          <w:rFonts w:ascii="Arial Narrow" w:hAnsi="Arial Narrow"/>
          <w:spacing w:val="-3"/>
          <w:sz w:val="24"/>
          <w:szCs w:val="24"/>
        </w:rPr>
      </w:pPr>
    </w:p>
    <w:p>
      <w:pPr>
        <w:pStyle w:val="Prrafodelista"/>
        <w:numPr>
          <w:ilvl w:val="0"/>
          <w:numId w:val="30"/>
        </w:numPr>
        <w:tabs>
          <w:tab w:val="left" w:pos="-720"/>
        </w:tabs>
        <w:jc w:val="both"/>
        <w:rPr>
          <w:rFonts w:ascii="Arial Narrow" w:hAnsi="Arial Narrow"/>
          <w:spacing w:val="-3"/>
          <w:sz w:val="24"/>
          <w:szCs w:val="24"/>
        </w:rPr>
      </w:pPr>
      <w:r>
        <w:rPr>
          <w:rFonts w:ascii="Arial Narrow" w:hAnsi="Arial Narrow"/>
          <w:spacing w:val="-3"/>
          <w:sz w:val="24"/>
          <w:szCs w:val="24"/>
        </w:rPr>
        <w:t>No afectarán a los créditos ampliables ni a los extraordinarios concedidos durante el ejercicio.</w:t>
      </w:r>
    </w:p>
    <w:p>
      <w:pPr>
        <w:pStyle w:val="Prrafodelista"/>
        <w:numPr>
          <w:ilvl w:val="0"/>
          <w:numId w:val="30"/>
        </w:numPr>
        <w:tabs>
          <w:tab w:val="left" w:pos="-720"/>
        </w:tabs>
        <w:jc w:val="both"/>
        <w:rPr>
          <w:rFonts w:ascii="Arial Narrow" w:hAnsi="Arial Narrow"/>
          <w:spacing w:val="-3"/>
          <w:sz w:val="24"/>
          <w:szCs w:val="24"/>
        </w:rPr>
      </w:pPr>
      <w:r>
        <w:rPr>
          <w:rFonts w:ascii="Arial Narrow" w:hAnsi="Arial Narrow"/>
          <w:spacing w:val="-3"/>
          <w:sz w:val="24"/>
          <w:szCs w:val="24"/>
        </w:rPr>
        <w:t>No podrán minorarse los créditos que hayan sido incrementados con suplementos o transferencias, salvo cuando afecten a créditos de personal, ni los créditos incorporados como consecuencia de remanentes no comprometidos procedentes de presupuestos cerrados.</w:t>
      </w:r>
    </w:p>
    <w:p>
      <w:pPr>
        <w:pStyle w:val="Prrafodelista"/>
        <w:numPr>
          <w:ilvl w:val="0"/>
          <w:numId w:val="30"/>
        </w:numPr>
        <w:tabs>
          <w:tab w:val="left" w:pos="-720"/>
        </w:tabs>
        <w:jc w:val="both"/>
        <w:rPr>
          <w:rFonts w:ascii="Arial Narrow" w:hAnsi="Arial Narrow"/>
          <w:spacing w:val="-3"/>
          <w:sz w:val="24"/>
          <w:szCs w:val="24"/>
        </w:rPr>
      </w:pPr>
      <w:r>
        <w:rPr>
          <w:rFonts w:ascii="Arial Narrow" w:hAnsi="Arial Narrow"/>
          <w:spacing w:val="-3"/>
          <w:sz w:val="24"/>
          <w:szCs w:val="24"/>
        </w:rPr>
        <w:t>No incrementarán créditos que, como consecuencia de otras transferencias, hayan sido objeto de minoración, salvo cuando afecten a créditos de personal.</w:t>
      </w:r>
    </w:p>
    <w:p>
      <w:pPr>
        <w:tabs>
          <w:tab w:val="left" w:pos="-720"/>
        </w:tabs>
        <w:jc w:val="both"/>
        <w:rPr>
          <w:rFonts w:ascii="Arial Narrow" w:hAnsi="Arial Narrow"/>
          <w:spacing w:val="-3"/>
          <w:sz w:val="24"/>
          <w:szCs w:val="24"/>
        </w:rPr>
      </w:pPr>
    </w:p>
    <w:p>
      <w:pPr>
        <w:tabs>
          <w:tab w:val="left" w:pos="-720"/>
        </w:tabs>
        <w:jc w:val="both"/>
        <w:rPr>
          <w:rFonts w:ascii="Arial Narrow" w:hAnsi="Arial Narrow"/>
          <w:spacing w:val="-3"/>
          <w:sz w:val="24"/>
          <w:szCs w:val="24"/>
        </w:rPr>
      </w:pPr>
    </w:p>
    <w:p>
      <w:pPr>
        <w:jc w:val="both"/>
        <w:rPr>
          <w:rFonts w:ascii="Arial Narrow" w:hAnsi="Arial Narrow"/>
          <w:b/>
          <w:sz w:val="24"/>
          <w:szCs w:val="24"/>
        </w:rPr>
      </w:pPr>
      <w:r>
        <w:rPr>
          <w:rFonts w:ascii="Arial Narrow" w:hAnsi="Arial Narrow"/>
          <w:b/>
          <w:sz w:val="24"/>
          <w:szCs w:val="24"/>
        </w:rPr>
        <w:t>BASE 13ª.- INCORPORACIÓN DE REMANENTES DE CRÉDITO</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 xml:space="preserve">Tienen la consideración de remanentes de crédito los saldos de los créditos definitivos no afectados al cumplimiento de obligaciones reconocidas. </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ab/>
        <w:t>Los créditos de aquellas aplicaciones presupuestarias de gastos que forman el Presupuesto podrán ser incorporados como remanentes de crédito a los presupuestos del ejercicio siguiente, en la forma que a continuación se indica:</w:t>
      </w:r>
    </w:p>
    <w:p>
      <w:pPr>
        <w:tabs>
          <w:tab w:val="left" w:pos="-720"/>
        </w:tabs>
        <w:suppressAutoHyphens/>
        <w:jc w:val="both"/>
        <w:rPr>
          <w:rFonts w:ascii="Arial Narrow" w:hAnsi="Arial Narrow"/>
          <w:spacing w:val="-3"/>
          <w:sz w:val="24"/>
          <w:szCs w:val="24"/>
        </w:rPr>
      </w:pPr>
    </w:p>
    <w:p>
      <w:pPr>
        <w:tabs>
          <w:tab w:val="left" w:pos="-720"/>
        </w:tabs>
        <w:suppressAutoHyphens/>
        <w:ind w:firstLine="426"/>
        <w:jc w:val="both"/>
        <w:rPr>
          <w:rFonts w:ascii="Arial Narrow" w:hAnsi="Arial Narrow"/>
          <w:spacing w:val="-3"/>
          <w:sz w:val="24"/>
          <w:szCs w:val="24"/>
        </w:rPr>
      </w:pPr>
      <w:r>
        <w:rPr>
          <w:rFonts w:ascii="Arial Narrow" w:hAnsi="Arial Narrow"/>
          <w:spacing w:val="-3"/>
          <w:sz w:val="24"/>
          <w:szCs w:val="24"/>
        </w:rPr>
        <w:t>a) Créditos que pueden ser incorporados:</w:t>
      </w:r>
    </w:p>
    <w:p>
      <w:pPr>
        <w:pStyle w:val="Prrafodelista"/>
        <w:numPr>
          <w:ilvl w:val="0"/>
          <w:numId w:val="28"/>
        </w:numPr>
        <w:tabs>
          <w:tab w:val="left" w:pos="-720"/>
        </w:tabs>
        <w:jc w:val="both"/>
        <w:rPr>
          <w:rFonts w:ascii="Arial Narrow" w:hAnsi="Arial Narrow"/>
          <w:spacing w:val="-3"/>
          <w:sz w:val="24"/>
          <w:szCs w:val="24"/>
        </w:rPr>
      </w:pPr>
      <w:r>
        <w:rPr>
          <w:rFonts w:ascii="Arial Narrow" w:hAnsi="Arial Narrow"/>
          <w:spacing w:val="-3"/>
          <w:sz w:val="24"/>
          <w:szCs w:val="24"/>
        </w:rPr>
        <w:t>Los créditos extraordinarios, los suplementos de créditos y las transferencias de créditos, que hayan sido aprobadas en el último trimestre del ejercicio.</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Los créditos que cubran compromisos o disposiciones de gastos aprobados por los órganos de la Corporación que a 31 de diciembre no hayan sido aprobadas por el órgano competente como obligación reconocida y liquidada.</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Los créditos por operaciones de capital.</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Los créditos autorizados en función de la efectiva recaudación de los derechos afectados.</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t xml:space="preserve">      b) Créditos que no pueden ser incorporados:</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Los declarados por el Pleno de la Corporación como no disponibles.</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Los remanentes de crédito incorporados procedentes del ejercicio anterior, sin perjuicio de los que amparan proyectos financiados con ingresos afectados que deberán incorporarse obligatoriamente, salvo que se desista total o parcialmente de iniciar o continuar la ejecución del gasto o que se haga imposible su realización.</w:t>
      </w:r>
    </w:p>
    <w:p>
      <w:pPr>
        <w:tabs>
          <w:tab w:val="left" w:pos="-720"/>
        </w:tabs>
        <w:suppressAutoHyphens/>
        <w:jc w:val="both"/>
        <w:rPr>
          <w:rFonts w:ascii="Arial Narrow" w:hAnsi="Arial Narrow"/>
          <w:spacing w:val="-3"/>
          <w:sz w:val="24"/>
          <w:szCs w:val="24"/>
        </w:rPr>
      </w:pPr>
      <w:r>
        <w:rPr>
          <w:rFonts w:ascii="Arial Narrow" w:hAnsi="Arial Narrow"/>
          <w:spacing w:val="-3"/>
          <w:sz w:val="24"/>
          <w:szCs w:val="24"/>
        </w:rPr>
        <w:lastRenderedPageBreak/>
        <w:t xml:space="preserve">      c) Requisitos para la incorporación de remanentes: Incoación de expediente que deberá contener:</w:t>
      </w:r>
    </w:p>
    <w:p>
      <w:pPr>
        <w:pStyle w:val="Prrafodelista"/>
        <w:numPr>
          <w:ilvl w:val="0"/>
          <w:numId w:val="25"/>
        </w:numPr>
        <w:tabs>
          <w:tab w:val="left" w:pos="-720"/>
        </w:tabs>
        <w:jc w:val="both"/>
        <w:rPr>
          <w:rFonts w:ascii="Arial Narrow" w:hAnsi="Arial Narrow"/>
          <w:spacing w:val="-3"/>
          <w:sz w:val="24"/>
          <w:szCs w:val="24"/>
        </w:rPr>
      </w:pPr>
      <w:r>
        <w:rPr>
          <w:rFonts w:ascii="Arial Narrow" w:hAnsi="Arial Narrow"/>
          <w:spacing w:val="-3"/>
          <w:sz w:val="24"/>
          <w:szCs w:val="24"/>
        </w:rPr>
        <w:t>Justificación de la existencia de suficientes recursos financieros que habrán de consistir en alguno de los siguientes:</w:t>
      </w:r>
    </w:p>
    <w:p>
      <w:pPr>
        <w:pStyle w:val="Prrafodelista"/>
        <w:numPr>
          <w:ilvl w:val="0"/>
          <w:numId w:val="32"/>
        </w:numPr>
        <w:tabs>
          <w:tab w:val="left" w:pos="-720"/>
        </w:tabs>
        <w:jc w:val="both"/>
        <w:rPr>
          <w:rFonts w:ascii="Arial Narrow" w:hAnsi="Arial Narrow"/>
          <w:spacing w:val="-3"/>
          <w:sz w:val="24"/>
          <w:szCs w:val="24"/>
        </w:rPr>
      </w:pPr>
      <w:r>
        <w:rPr>
          <w:rFonts w:ascii="Arial Narrow" w:hAnsi="Arial Narrow"/>
          <w:spacing w:val="-3"/>
          <w:sz w:val="24"/>
          <w:szCs w:val="24"/>
        </w:rPr>
        <w:t>Remanente líquido de tesorería.</w:t>
      </w:r>
    </w:p>
    <w:p>
      <w:pPr>
        <w:pStyle w:val="Prrafodelista"/>
        <w:numPr>
          <w:ilvl w:val="0"/>
          <w:numId w:val="32"/>
        </w:numPr>
        <w:tabs>
          <w:tab w:val="left" w:pos="-720"/>
        </w:tabs>
        <w:jc w:val="both"/>
        <w:rPr>
          <w:rFonts w:ascii="Arial Narrow" w:hAnsi="Arial Narrow"/>
          <w:spacing w:val="-3"/>
          <w:sz w:val="24"/>
          <w:szCs w:val="24"/>
        </w:rPr>
      </w:pPr>
      <w:r>
        <w:rPr>
          <w:rFonts w:ascii="Arial Narrow" w:hAnsi="Arial Narrow"/>
          <w:spacing w:val="-3"/>
          <w:sz w:val="24"/>
          <w:szCs w:val="24"/>
        </w:rPr>
        <w:t>Nuevos o mayores ingresos recaudados sobre los totales previstos en el presupuesto corriente.</w:t>
      </w:r>
    </w:p>
    <w:p>
      <w:pPr>
        <w:pStyle w:val="Prrafodelista"/>
        <w:numPr>
          <w:ilvl w:val="0"/>
          <w:numId w:val="32"/>
        </w:numPr>
        <w:tabs>
          <w:tab w:val="left" w:pos="-720"/>
        </w:tabs>
        <w:jc w:val="both"/>
        <w:rPr>
          <w:rFonts w:ascii="Arial Narrow" w:hAnsi="Arial Narrow"/>
          <w:spacing w:val="-3"/>
          <w:sz w:val="24"/>
          <w:szCs w:val="24"/>
        </w:rPr>
      </w:pPr>
      <w:r>
        <w:rPr>
          <w:rFonts w:ascii="Arial Narrow" w:hAnsi="Arial Narrow"/>
          <w:spacing w:val="-3"/>
          <w:sz w:val="24"/>
          <w:szCs w:val="24"/>
        </w:rPr>
        <w:t>En el supuesto de incorporación de créditos con financiación afectada preferentemente los excesos de financiación y los compromisos firmes de aportación afectados a los remanentes que se pretenden incorporar y en su defecto los indicados en los apartados a) y b) anteriores.</w:t>
      </w:r>
    </w:p>
    <w:p>
      <w:pPr>
        <w:pStyle w:val="Prrafodelista"/>
        <w:numPr>
          <w:ilvl w:val="0"/>
          <w:numId w:val="31"/>
        </w:numPr>
        <w:tabs>
          <w:tab w:val="left" w:pos="-720"/>
        </w:tabs>
        <w:jc w:val="both"/>
        <w:rPr>
          <w:rFonts w:ascii="Arial Narrow" w:hAnsi="Arial Narrow"/>
          <w:spacing w:val="-3"/>
          <w:sz w:val="24"/>
          <w:szCs w:val="24"/>
        </w:rPr>
      </w:pPr>
      <w:r>
        <w:rPr>
          <w:rFonts w:ascii="Arial Narrow" w:hAnsi="Arial Narrow"/>
          <w:spacing w:val="-3"/>
          <w:sz w:val="24"/>
          <w:szCs w:val="24"/>
        </w:rPr>
        <w:t>En el supuesto de financiación con nuevos o mayores ingresos se producirá una modificación del presupuesto inicial del concepto presupuestario en que se haya obtenido el mayor ingreso o se creará nuevo concepto presupuestario para recoger el nuevo ingreso no previsto.</w:t>
      </w:r>
    </w:p>
    <w:p>
      <w:pPr>
        <w:pStyle w:val="Prrafodelista"/>
        <w:numPr>
          <w:ilvl w:val="0"/>
          <w:numId w:val="31"/>
        </w:numPr>
        <w:tabs>
          <w:tab w:val="left" w:pos="-720"/>
        </w:tabs>
        <w:jc w:val="both"/>
        <w:rPr>
          <w:rFonts w:ascii="Arial Narrow" w:hAnsi="Arial Narrow"/>
          <w:spacing w:val="-3"/>
          <w:sz w:val="24"/>
          <w:szCs w:val="24"/>
        </w:rPr>
      </w:pPr>
      <w:r>
        <w:rPr>
          <w:rFonts w:ascii="Arial Narrow" w:hAnsi="Arial Narrow"/>
          <w:spacing w:val="-3"/>
          <w:sz w:val="24"/>
          <w:szCs w:val="24"/>
        </w:rPr>
        <w:t>Cuando la financiación se produzca mediante el remanente líquido de tesorería su importe se hará constar en el concepto 870.02 del presupuesto de Ingresos.</w:t>
      </w:r>
    </w:p>
    <w:p>
      <w:pPr>
        <w:pStyle w:val="Prrafodelista"/>
        <w:numPr>
          <w:ilvl w:val="0"/>
          <w:numId w:val="31"/>
        </w:numPr>
        <w:tabs>
          <w:tab w:val="left" w:pos="-720"/>
        </w:tabs>
        <w:jc w:val="both"/>
        <w:rPr>
          <w:rFonts w:ascii="Arial Narrow" w:hAnsi="Arial Narrow"/>
          <w:spacing w:val="-3"/>
          <w:sz w:val="24"/>
          <w:szCs w:val="24"/>
        </w:rPr>
      </w:pPr>
      <w:r>
        <w:rPr>
          <w:rFonts w:ascii="Arial Narrow" w:hAnsi="Arial Narrow"/>
          <w:spacing w:val="-3"/>
          <w:sz w:val="24"/>
          <w:szCs w:val="24"/>
        </w:rPr>
        <w:t>Informe del Interventor.</w:t>
      </w:r>
    </w:p>
    <w:p>
      <w:pPr>
        <w:pStyle w:val="Prrafodelista"/>
        <w:numPr>
          <w:ilvl w:val="0"/>
          <w:numId w:val="31"/>
        </w:numPr>
        <w:tabs>
          <w:tab w:val="left" w:pos="-720"/>
        </w:tabs>
        <w:jc w:val="both"/>
        <w:rPr>
          <w:rFonts w:ascii="Arial Narrow" w:hAnsi="Arial Narrow"/>
          <w:spacing w:val="-3"/>
          <w:sz w:val="24"/>
          <w:szCs w:val="24"/>
        </w:rPr>
      </w:pPr>
      <w:r>
        <w:rPr>
          <w:rFonts w:ascii="Arial Narrow" w:hAnsi="Arial Narrow"/>
          <w:spacing w:val="-3"/>
          <w:sz w:val="24"/>
          <w:szCs w:val="24"/>
        </w:rPr>
        <w:t>Órgano competente para aprobar las incorporaciones de créditos: el presidente de la Entidad Local, dando cuenta al Pleno en la primera sesión que celebre.</w:t>
      </w:r>
    </w:p>
    <w:p>
      <w:pPr>
        <w:tabs>
          <w:tab w:val="left" w:pos="-720"/>
        </w:tabs>
        <w:suppressAutoHyphens/>
        <w:jc w:val="both"/>
        <w:rPr>
          <w:rFonts w:ascii="Arial Narrow" w:hAnsi="Arial Narrow"/>
          <w:spacing w:val="-3"/>
          <w:sz w:val="24"/>
          <w:szCs w:val="24"/>
        </w:rPr>
      </w:pPr>
    </w:p>
    <w:p>
      <w:pPr>
        <w:tabs>
          <w:tab w:val="left" w:pos="-720"/>
        </w:tabs>
        <w:suppressAutoHyphens/>
        <w:jc w:val="both"/>
        <w:rPr>
          <w:rFonts w:ascii="Arial Narrow" w:hAnsi="Arial Narrow"/>
          <w:spacing w:val="-3"/>
          <w:sz w:val="24"/>
          <w:szCs w:val="24"/>
        </w:rPr>
      </w:pPr>
    </w:p>
    <w:p>
      <w:pPr>
        <w:jc w:val="both"/>
        <w:rPr>
          <w:rFonts w:ascii="Arial Narrow" w:hAnsi="Arial Narrow"/>
          <w:b/>
          <w:sz w:val="24"/>
          <w:szCs w:val="24"/>
        </w:rPr>
      </w:pPr>
      <w:r>
        <w:rPr>
          <w:rFonts w:ascii="Arial Narrow" w:hAnsi="Arial Narrow"/>
          <w:b/>
          <w:sz w:val="24"/>
          <w:szCs w:val="24"/>
        </w:rPr>
        <w:t>BASE 14ª.- BAJAS POR ANULACIÓN</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1.- Es la modificación del Presupuesto de Gastos que supone una disminución total o parcial en el crédito asignado a una aplicación del Presupuesto.</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2.- Esta modificación seguirá el trámite establecido en el art. 49 y siguientes del R.D. 500/90, correspondiendo al Pleno su aprobación.</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jc w:val="both"/>
        <w:rPr>
          <w:rFonts w:ascii="Arial Narrow" w:hAnsi="Arial Narrow"/>
          <w:sz w:val="24"/>
          <w:szCs w:val="24"/>
        </w:rPr>
      </w:pPr>
      <w:r>
        <w:rPr>
          <w:rFonts w:ascii="Arial Narrow" w:hAnsi="Arial Narrow"/>
          <w:sz w:val="24"/>
          <w:szCs w:val="24"/>
        </w:rPr>
        <w:t>3.- El expediente requerirá la siguiente documentación:</w:t>
      </w:r>
    </w:p>
    <w:p>
      <w:pPr>
        <w:jc w:val="both"/>
        <w:rPr>
          <w:rFonts w:ascii="Arial Narrow" w:hAnsi="Arial Narrow"/>
          <w:sz w:val="24"/>
          <w:szCs w:val="24"/>
        </w:rPr>
      </w:pPr>
    </w:p>
    <w:p>
      <w:pPr>
        <w:numPr>
          <w:ilvl w:val="1"/>
          <w:numId w:val="12"/>
        </w:numPr>
        <w:tabs>
          <w:tab w:val="left" w:pos="1276"/>
        </w:tabs>
        <w:suppressAutoHyphens/>
        <w:ind w:left="993" w:hanging="284"/>
        <w:jc w:val="both"/>
        <w:rPr>
          <w:rFonts w:ascii="Arial Narrow" w:hAnsi="Arial Narrow"/>
          <w:sz w:val="24"/>
          <w:szCs w:val="24"/>
        </w:rPr>
      </w:pPr>
      <w:r>
        <w:rPr>
          <w:rFonts w:ascii="Arial Narrow" w:hAnsi="Arial Narrow"/>
          <w:sz w:val="24"/>
          <w:szCs w:val="24"/>
        </w:rPr>
        <w:t>Petición del responsable del área de los créditos a minorar o suprimir en la que se acredite que la cantidad se estima reducible o anulable sin perturbación del servicio.</w:t>
      </w:r>
    </w:p>
    <w:p>
      <w:pPr>
        <w:numPr>
          <w:ilvl w:val="1"/>
          <w:numId w:val="12"/>
        </w:numPr>
        <w:tabs>
          <w:tab w:val="left" w:pos="1276"/>
        </w:tabs>
        <w:suppressAutoHyphens/>
        <w:ind w:left="993" w:hanging="284"/>
        <w:jc w:val="both"/>
        <w:rPr>
          <w:rFonts w:ascii="Arial Narrow" w:hAnsi="Arial Narrow"/>
          <w:sz w:val="24"/>
          <w:szCs w:val="24"/>
        </w:rPr>
      </w:pPr>
      <w:r>
        <w:rPr>
          <w:rFonts w:ascii="Arial Narrow" w:hAnsi="Arial Narrow"/>
          <w:sz w:val="24"/>
          <w:szCs w:val="24"/>
        </w:rPr>
        <w:t>Providencia de la Alcaldesa, Concejal Delegado  incoando el expediente de bajas por anulación.</w:t>
      </w:r>
    </w:p>
    <w:p>
      <w:pPr>
        <w:numPr>
          <w:ilvl w:val="1"/>
          <w:numId w:val="12"/>
        </w:numPr>
        <w:tabs>
          <w:tab w:val="left" w:pos="1276"/>
        </w:tabs>
        <w:suppressAutoHyphens/>
        <w:ind w:left="993" w:hanging="284"/>
        <w:jc w:val="both"/>
        <w:rPr>
          <w:rFonts w:ascii="Arial Narrow" w:hAnsi="Arial Narrow"/>
          <w:sz w:val="24"/>
          <w:szCs w:val="24"/>
        </w:rPr>
      </w:pPr>
      <w:r>
        <w:rPr>
          <w:rFonts w:ascii="Arial Narrow" w:hAnsi="Arial Narrow"/>
          <w:sz w:val="24"/>
          <w:szCs w:val="24"/>
        </w:rPr>
        <w:t>Documento contable de Retención de crédito con cargo a la aplicación presupuestaria donde se va a producir la minoración del crédito.</w:t>
      </w:r>
    </w:p>
    <w:p>
      <w:pPr>
        <w:numPr>
          <w:ilvl w:val="1"/>
          <w:numId w:val="12"/>
        </w:numPr>
        <w:tabs>
          <w:tab w:val="left" w:pos="1276"/>
        </w:tabs>
        <w:suppressAutoHyphens/>
        <w:ind w:left="993" w:hanging="284"/>
        <w:jc w:val="both"/>
        <w:rPr>
          <w:rFonts w:ascii="Arial Narrow" w:hAnsi="Arial Narrow"/>
          <w:sz w:val="24"/>
          <w:szCs w:val="24"/>
        </w:rPr>
      </w:pPr>
      <w:r>
        <w:rPr>
          <w:rFonts w:ascii="Arial Narrow" w:hAnsi="Arial Narrow"/>
          <w:sz w:val="24"/>
          <w:szCs w:val="24"/>
        </w:rPr>
        <w:t>Informe de Intervención</w:t>
      </w:r>
    </w:p>
    <w:p>
      <w:pPr>
        <w:numPr>
          <w:ilvl w:val="1"/>
          <w:numId w:val="12"/>
        </w:numPr>
        <w:tabs>
          <w:tab w:val="left" w:pos="1276"/>
        </w:tabs>
        <w:suppressAutoHyphens/>
        <w:ind w:left="993" w:hanging="284"/>
        <w:jc w:val="both"/>
        <w:rPr>
          <w:rFonts w:ascii="Arial Narrow" w:hAnsi="Arial Narrow"/>
          <w:sz w:val="24"/>
          <w:szCs w:val="24"/>
        </w:rPr>
      </w:pPr>
      <w:r>
        <w:rPr>
          <w:rFonts w:ascii="Arial Narrow" w:hAnsi="Arial Narrow"/>
          <w:sz w:val="24"/>
          <w:szCs w:val="24"/>
        </w:rPr>
        <w:t>Informe de Intervención particularmente emitido para la evaluación del cumplimiento de la Ley de Estabilidad Presupuestaria, de la regla de gasto (artículo 12 LOEPYSF) y el límite de gasto no financiero (artículo 30 LOEPYSF)</w:t>
      </w:r>
    </w:p>
    <w:p>
      <w:pPr>
        <w:numPr>
          <w:ilvl w:val="1"/>
          <w:numId w:val="12"/>
        </w:numPr>
        <w:tabs>
          <w:tab w:val="left" w:pos="1276"/>
        </w:tabs>
        <w:suppressAutoHyphens/>
        <w:ind w:left="993" w:hanging="284"/>
        <w:jc w:val="both"/>
        <w:rPr>
          <w:rFonts w:ascii="Arial Narrow" w:hAnsi="Arial Narrow"/>
          <w:sz w:val="24"/>
          <w:szCs w:val="24"/>
        </w:rPr>
      </w:pPr>
      <w:r>
        <w:rPr>
          <w:rFonts w:ascii="Arial Narrow" w:hAnsi="Arial Narrow"/>
          <w:sz w:val="24"/>
          <w:szCs w:val="24"/>
        </w:rPr>
        <w:t>Propuesta de aprobación</w:t>
      </w:r>
    </w:p>
    <w:p>
      <w:pPr>
        <w:tabs>
          <w:tab w:val="left" w:pos="1276"/>
        </w:tabs>
        <w:suppressAutoHyphens/>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 xml:space="preserve">BASE 15ª.- FONDO DE CONTINGENCIA </w:t>
      </w:r>
    </w:p>
    <w:p>
      <w:pPr>
        <w:tabs>
          <w:tab w:val="left" w:pos="1276"/>
        </w:tabs>
        <w:suppressAutoHyphens/>
        <w:jc w:val="both"/>
        <w:rPr>
          <w:rFonts w:ascii="Arial Narrow" w:hAnsi="Arial Narrow"/>
          <w:sz w:val="24"/>
          <w:szCs w:val="24"/>
        </w:rPr>
      </w:pPr>
    </w:p>
    <w:p>
      <w:pPr>
        <w:pStyle w:val="Normal0"/>
        <w:ind w:firstLine="708"/>
        <w:jc w:val="both"/>
        <w:rPr>
          <w:rFonts w:ascii="Arial Narrow" w:hAnsi="Arial Narrow"/>
        </w:rPr>
      </w:pPr>
      <w:r>
        <w:rPr>
          <w:rFonts w:ascii="Arial Narrow" w:eastAsia="Verdana" w:hAnsi="Arial Narrow"/>
        </w:rPr>
        <w:lastRenderedPageBreak/>
        <w:t>De acuerdo con lo establecido en el artículo 31 de la LOEPSF, las Corporaciones Locales incluidas en el ámbito subjetivo de los artículos 111 y 135 del texto refundido de la Ley Reguladora de las Haciendas Locales incluirán en sus Presupuestos una dotación diferenciada de créditos presupuestarios que se destinará, cuando proceda, a atender necesidades de carácter no discrecional y no previstas en el Presupuesto inicialmente aprobado, que puedan presentarse a lo largo del ejercicio.</w:t>
      </w:r>
    </w:p>
    <w:p>
      <w:pPr>
        <w:pStyle w:val="Normal0"/>
        <w:jc w:val="both"/>
        <w:rPr>
          <w:rFonts w:ascii="Arial Narrow" w:hAnsi="Arial Narrow"/>
        </w:rPr>
      </w:pPr>
    </w:p>
    <w:p>
      <w:pPr>
        <w:pStyle w:val="Normal0"/>
        <w:ind w:firstLine="708"/>
        <w:jc w:val="both"/>
        <w:rPr>
          <w:rFonts w:ascii="Arial Narrow" w:hAnsi="Arial Narrow"/>
        </w:rPr>
      </w:pPr>
      <w:r>
        <w:rPr>
          <w:rFonts w:ascii="Arial Narrow" w:eastAsia="Verdana" w:hAnsi="Arial Narrow"/>
        </w:rPr>
        <w:t>La cuantía y las condiciones de aplicación de dicha dotación serán determinadas por cada Administración Pública en el ámbito de sus respectivas competencias. En el presente ejercicio no se ha dotado el Fondo de Contingencia.</w:t>
      </w:r>
    </w:p>
    <w:p>
      <w:pPr>
        <w:pStyle w:val="Normal0"/>
        <w:jc w:val="both"/>
        <w:rPr>
          <w:rFonts w:ascii="Arial Narrow" w:hAnsi="Arial Narrow"/>
        </w:rPr>
      </w:pPr>
    </w:p>
    <w:p>
      <w:pPr>
        <w:pStyle w:val="Ttulo8"/>
        <w:numPr>
          <w:ilvl w:val="7"/>
          <w:numId w:val="2"/>
        </w:numPr>
        <w:suppressAutoHyphens/>
        <w:jc w:val="left"/>
        <w:rPr>
          <w:rFonts w:ascii="Arial Narrow" w:hAnsi="Arial Narrow"/>
          <w:sz w:val="24"/>
          <w:szCs w:val="24"/>
        </w:rPr>
      </w:pPr>
      <w:r>
        <w:rPr>
          <w:rFonts w:ascii="Arial Narrow" w:hAnsi="Arial Narrow"/>
          <w:color w:val="000080"/>
          <w:sz w:val="24"/>
          <w:szCs w:val="24"/>
        </w:rPr>
        <w:t xml:space="preserve">                  </w:t>
      </w:r>
      <w:r>
        <w:rPr>
          <w:rFonts w:ascii="Arial Narrow" w:hAnsi="Arial Narrow"/>
          <w:sz w:val="24"/>
          <w:szCs w:val="24"/>
        </w:rPr>
        <w:t xml:space="preserve">              SECCIÓN 3ª</w:t>
      </w:r>
    </w:p>
    <w:p>
      <w:pPr>
        <w:pStyle w:val="Ttulo9"/>
        <w:numPr>
          <w:ilvl w:val="8"/>
          <w:numId w:val="2"/>
        </w:numPr>
        <w:suppressAutoHyphens/>
        <w:jc w:val="left"/>
        <w:rPr>
          <w:rFonts w:ascii="Arial Narrow" w:hAnsi="Arial Narrow"/>
          <w:sz w:val="24"/>
          <w:szCs w:val="24"/>
        </w:rPr>
      </w:pPr>
      <w:r>
        <w:rPr>
          <w:rFonts w:ascii="Arial Narrow" w:hAnsi="Arial Narrow"/>
          <w:sz w:val="24"/>
          <w:szCs w:val="24"/>
        </w:rPr>
        <w:t xml:space="preserve">                EJECUCIÓN DEL PRESUPUESTO </w:t>
      </w:r>
    </w:p>
    <w:p>
      <w:pPr>
        <w:jc w:val="both"/>
        <w:rPr>
          <w:rFonts w:ascii="Arial Narrow" w:hAnsi="Arial Narrow"/>
          <w:b/>
          <w:sz w:val="24"/>
          <w:szCs w:val="24"/>
        </w:rPr>
      </w:pPr>
    </w:p>
    <w:p>
      <w:pPr>
        <w:jc w:val="both"/>
        <w:rPr>
          <w:rFonts w:ascii="Arial Narrow" w:hAnsi="Arial Narrow"/>
          <w:b/>
          <w:caps/>
          <w:sz w:val="24"/>
          <w:szCs w:val="24"/>
        </w:rPr>
      </w:pPr>
      <w:r>
        <w:rPr>
          <w:rFonts w:ascii="Arial Narrow" w:hAnsi="Arial Narrow"/>
          <w:b/>
          <w:sz w:val="24"/>
          <w:szCs w:val="24"/>
        </w:rPr>
        <w:t>BASE 16ª.-</w:t>
      </w:r>
      <w:r>
        <w:rPr>
          <w:rFonts w:ascii="Arial Narrow" w:hAnsi="Arial Narrow"/>
          <w:b/>
          <w:caps/>
          <w:sz w:val="24"/>
          <w:szCs w:val="24"/>
        </w:rPr>
        <w:t>Naturaleza de las previsiones presupuestarias y límite del gasto no financiero.  GRADO DE EJECUCIÓN DEL GASTO.</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tLeast"/>
        <w:ind w:firstLine="708"/>
        <w:rPr>
          <w:rFonts w:ascii="Arial Narrow" w:hAnsi="Arial Narrow"/>
          <w:szCs w:val="24"/>
          <w:lang w:val="es-ES"/>
        </w:rPr>
      </w:pPr>
      <w:r>
        <w:rPr>
          <w:rFonts w:ascii="Arial Narrow" w:hAnsi="Arial Narrow"/>
          <w:szCs w:val="24"/>
          <w:lang w:val="es-ES"/>
        </w:rPr>
        <w:t>Los créditos comprendidos en los Estados de Gastos del Presupuesto General representan meras previsiones de los distintos Servicios y Dependencias. Dichas consignaciones no constituyen derecho alguno a favor de persona o entidad determinada, y solo podrán comprometerse gastos con cargo a las mismas, previa su aprobación de acuerdo con lo dispuesto en la normativa de aplicación y, en especial, en las presentes bases.</w:t>
      </w:r>
    </w:p>
    <w:p>
      <w:pPr>
        <w:spacing w:line="240" w:lineRule="atLeast"/>
        <w:ind w:firstLine="708"/>
        <w:jc w:val="both"/>
        <w:rPr>
          <w:rFonts w:ascii="Arial Narrow" w:hAnsi="Arial Narrow"/>
          <w:sz w:val="24"/>
          <w:szCs w:val="24"/>
        </w:rPr>
      </w:pPr>
    </w:p>
    <w:p>
      <w:pPr>
        <w:pStyle w:val="Normal0"/>
        <w:spacing w:line="240" w:lineRule="atLeast"/>
        <w:ind w:firstLine="709"/>
        <w:jc w:val="both"/>
        <w:rPr>
          <w:rFonts w:ascii="Arial Narrow" w:hAnsi="Arial Narrow"/>
          <w:bCs/>
        </w:rPr>
      </w:pPr>
      <w:r>
        <w:rPr>
          <w:rFonts w:ascii="Arial Narrow" w:eastAsia="Verdana" w:hAnsi="Arial Narrow"/>
          <w:bCs/>
        </w:rPr>
        <w:t xml:space="preserve">En consonancia con el cálculo de la regla de gasto, en las Corporaciones Locales la ejecución presupuestaria final suele presentar desviaciones respecto de los créditos iniciales del presupuesto. Por este motivo para el cálculo del gasto computable cuando se parte del proyecto de presupuesto o del presupuesto inicial, se realizará un </w:t>
      </w:r>
      <w:r>
        <w:rPr>
          <w:rFonts w:ascii="Arial Narrow" w:eastAsia="Verdana" w:hAnsi="Arial Narrow"/>
          <w:bCs/>
          <w:i/>
        </w:rPr>
        <w:t>«ajuste por grado de ejecución del gasto»</w:t>
      </w:r>
      <w:r>
        <w:rPr>
          <w:rFonts w:ascii="Arial Narrow" w:eastAsia="Verdana" w:hAnsi="Arial Narrow"/>
          <w:bCs/>
        </w:rPr>
        <w:t xml:space="preserve"> que reducirá o aumentará los empleos no financieros. </w:t>
      </w:r>
    </w:p>
    <w:p>
      <w:pPr>
        <w:pStyle w:val="Normal0"/>
        <w:spacing w:line="240" w:lineRule="atLeast"/>
        <w:ind w:firstLine="709"/>
        <w:jc w:val="both"/>
        <w:rPr>
          <w:rFonts w:ascii="Arial Narrow" w:hAnsi="Arial Narrow"/>
          <w:bCs/>
        </w:rPr>
      </w:pPr>
    </w:p>
    <w:p>
      <w:pPr>
        <w:pStyle w:val="Normal0"/>
        <w:spacing w:line="240" w:lineRule="atLeast"/>
        <w:ind w:firstLine="709"/>
        <w:jc w:val="both"/>
        <w:rPr>
          <w:rFonts w:ascii="Arial Narrow" w:hAnsi="Arial Narrow"/>
          <w:bCs/>
        </w:rPr>
      </w:pPr>
      <w:r>
        <w:rPr>
          <w:rFonts w:ascii="Arial Narrow" w:eastAsia="Verdana" w:hAnsi="Arial Narrow"/>
          <w:bCs/>
        </w:rPr>
        <w:t>Este ajuste reducirá los empleos no financieros en aquellos créditos que por sus características o por su naturaleza se consideren de imposible ejecución en el ejercicio presupuestario. Y los aumentará en aquellos créditos cuya ejecución vaya a superar el importe de los previstos inicialmente.</w:t>
      </w:r>
    </w:p>
    <w:p>
      <w:pPr>
        <w:pStyle w:val="Normal0"/>
        <w:spacing w:line="240" w:lineRule="atLeast"/>
        <w:ind w:firstLine="709"/>
        <w:jc w:val="both"/>
        <w:rPr>
          <w:rFonts w:ascii="Arial Narrow" w:hAnsi="Arial Narrow"/>
          <w:bCs/>
        </w:rPr>
      </w:pPr>
    </w:p>
    <w:p>
      <w:pPr>
        <w:pStyle w:val="Normal0"/>
        <w:spacing w:line="240" w:lineRule="atLeast"/>
        <w:ind w:firstLine="709"/>
        <w:jc w:val="both"/>
        <w:rPr>
          <w:rFonts w:ascii="Arial Narrow" w:eastAsia="Verdana" w:hAnsi="Arial Narrow"/>
          <w:bCs/>
        </w:rPr>
      </w:pPr>
      <w:r>
        <w:rPr>
          <w:rFonts w:ascii="Arial Narrow" w:eastAsia="Verdana" w:hAnsi="Arial Narrow"/>
          <w:bCs/>
        </w:rPr>
        <w:t>Este ajuste se estimará en función de la experiencia acumulada de años anteriores sobre las diferencias entre las previsiones presupuestarias y la ejecución real. Tomándose como referencia los tres últimos años  para calcular dicho ajuste y aquellos otros gastos superiores a los habituales  que alteren el normal funcionamiento de la Entidad. Además, de cara a calcular el ajuste por grado de ejecución, se considerarán valores atípicos, los que queden debidamente justificados por la Intervención Municipal.</w:t>
      </w:r>
    </w:p>
    <w:p>
      <w:pPr>
        <w:pStyle w:val="Normal0"/>
        <w:spacing w:line="240" w:lineRule="atLeast"/>
        <w:ind w:firstLine="709"/>
        <w:jc w:val="both"/>
        <w:rPr>
          <w:rFonts w:ascii="Arial Narrow" w:hAnsi="Arial Narrow"/>
          <w:bCs/>
        </w:rPr>
      </w:pPr>
      <w:r>
        <w:rPr>
          <w:rFonts w:ascii="Arial Narrow" w:eastAsia="Verdana" w:hAnsi="Arial Narrow"/>
          <w:bCs/>
        </w:rPr>
        <w:t> </w:t>
      </w:r>
    </w:p>
    <w:p>
      <w:pPr>
        <w:jc w:val="both"/>
        <w:rPr>
          <w:rFonts w:ascii="Arial Narrow" w:hAnsi="Arial Narrow"/>
          <w:b/>
          <w:sz w:val="24"/>
          <w:szCs w:val="24"/>
        </w:rPr>
      </w:pPr>
      <w:r>
        <w:rPr>
          <w:rFonts w:ascii="Arial Narrow" w:hAnsi="Arial Narrow"/>
          <w:b/>
          <w:sz w:val="24"/>
          <w:szCs w:val="24"/>
        </w:rPr>
        <w:t>BASE 17ª.- UNIDADES ADMINISTRATIVAS GESTORAS DE GASTOS.</w:t>
      </w:r>
    </w:p>
    <w:p>
      <w:pPr>
        <w:jc w:val="both"/>
        <w:rPr>
          <w:rFonts w:ascii="Arial Narrow" w:hAnsi="Arial Narrow"/>
          <w:b/>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 xml:space="preserve">De acuerdo con la estructura del Presupuesto General, los Concejales Delegados podrán  y si así se acuerda, sr los responsables de la gestión de los créditos incluidos en los Estados de Gastos que para el presente ejercicio. </w:t>
      </w:r>
    </w:p>
    <w:p>
      <w:pPr>
        <w:jc w:val="both"/>
        <w:rPr>
          <w:rFonts w:ascii="Arial Narrow" w:hAnsi="Arial Narrow"/>
          <w:b/>
          <w:sz w:val="24"/>
          <w:szCs w:val="24"/>
        </w:rPr>
      </w:pPr>
    </w:p>
    <w:p>
      <w:pPr>
        <w:jc w:val="both"/>
        <w:rPr>
          <w:rFonts w:ascii="Arial Narrow" w:hAnsi="Arial Narrow"/>
          <w:caps/>
          <w:sz w:val="24"/>
          <w:szCs w:val="24"/>
        </w:rPr>
      </w:pPr>
      <w:r>
        <w:rPr>
          <w:rFonts w:ascii="Arial Narrow" w:hAnsi="Arial Narrow"/>
          <w:b/>
          <w:sz w:val="24"/>
          <w:szCs w:val="24"/>
        </w:rPr>
        <w:t xml:space="preserve">BASE 18ª.- </w:t>
      </w:r>
      <w:r>
        <w:rPr>
          <w:rFonts w:ascii="Arial Narrow" w:hAnsi="Arial Narrow"/>
          <w:b/>
          <w:caps/>
          <w:sz w:val="24"/>
          <w:szCs w:val="24"/>
        </w:rPr>
        <w:t>Anualidad PresupuestariA y reconomicimiento extrajudicial de créditos.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1.- Con cargo a los créditos del estado de gasto sólo se podrán contraer obligaciones derivadas de </w:t>
      </w:r>
      <w:r>
        <w:rPr>
          <w:rFonts w:ascii="Arial Narrow" w:hAnsi="Arial Narrow"/>
          <w:sz w:val="24"/>
          <w:szCs w:val="24"/>
          <w:u w:val="single"/>
        </w:rPr>
        <w:t>gastos realizados en el ejercicio</w:t>
      </w:r>
      <w:r>
        <w:rPr>
          <w:rFonts w:ascii="Arial Narrow" w:hAnsi="Arial Narrow"/>
          <w:sz w:val="24"/>
          <w:szCs w:val="24"/>
        </w:rPr>
        <w:t xml:space="preserve">.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2.- Excepcionalmente, No obstante, se aplicarán a los créditos del presupuesto vigente, en el momento de su reconocimiento las obligaciones siguientes:</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222"/>
        </w:tabs>
        <w:ind w:firstLine="708"/>
        <w:rPr>
          <w:rFonts w:ascii="Arial Narrow" w:hAnsi="Arial Narrow"/>
          <w:szCs w:val="24"/>
          <w:lang w:val="es-ES"/>
        </w:rPr>
      </w:pPr>
    </w:p>
    <w:p>
      <w:pPr>
        <w:numPr>
          <w:ilvl w:val="0"/>
          <w:numId w:val="18"/>
        </w:numPr>
        <w:tabs>
          <w:tab w:val="left" w:pos="8222"/>
        </w:tabs>
        <w:suppressAutoHyphens/>
        <w:jc w:val="both"/>
        <w:rPr>
          <w:rFonts w:ascii="Arial Narrow" w:hAnsi="Arial Narrow"/>
          <w:sz w:val="24"/>
          <w:szCs w:val="24"/>
        </w:rPr>
      </w:pPr>
      <w:r>
        <w:rPr>
          <w:rFonts w:ascii="Arial Narrow" w:hAnsi="Arial Narrow"/>
          <w:sz w:val="24"/>
          <w:szCs w:val="24"/>
        </w:rPr>
        <w:t>Las que resulten de la liquidación de atrasos a favor del personal que perciba sus retribuciones con cargo a los Presupuestos Generales de la Entidad.</w:t>
      </w:r>
    </w:p>
    <w:p>
      <w:pPr>
        <w:numPr>
          <w:ilvl w:val="0"/>
          <w:numId w:val="18"/>
        </w:numPr>
        <w:tabs>
          <w:tab w:val="left" w:pos="8222"/>
        </w:tabs>
        <w:suppressAutoHyphens/>
        <w:jc w:val="both"/>
        <w:rPr>
          <w:rFonts w:ascii="Arial Narrow" w:hAnsi="Arial Narrow"/>
          <w:sz w:val="24"/>
          <w:szCs w:val="24"/>
        </w:rPr>
      </w:pPr>
      <w:r>
        <w:rPr>
          <w:rFonts w:ascii="Arial Narrow" w:hAnsi="Arial Narrow"/>
          <w:sz w:val="24"/>
          <w:szCs w:val="24"/>
        </w:rPr>
        <w:t>Las derivadas de compromisos de gastos debidamente adquiridos en ejercicios anteriores, previa incorporación de los créditos en el supuesto establecido en el art. 182.3 del Real Decreto Legislativo 2/2004, de 5 de marzo, por el que se aprueba el TRLRHL y apartado b) del artículo 26.2 del Real Decreto 500/90.</w:t>
      </w:r>
    </w:p>
    <w:p>
      <w:pPr>
        <w:numPr>
          <w:ilvl w:val="0"/>
          <w:numId w:val="18"/>
        </w:numPr>
        <w:tabs>
          <w:tab w:val="left" w:pos="8222"/>
        </w:tabs>
        <w:suppressAutoHyphens/>
        <w:jc w:val="both"/>
        <w:rPr>
          <w:rFonts w:ascii="Arial Narrow" w:hAnsi="Arial Narrow"/>
          <w:sz w:val="24"/>
          <w:szCs w:val="24"/>
        </w:rPr>
      </w:pPr>
      <w:r>
        <w:rPr>
          <w:rFonts w:ascii="Arial Narrow" w:hAnsi="Arial Narrow"/>
          <w:sz w:val="24"/>
          <w:szCs w:val="24"/>
        </w:rPr>
        <w:t xml:space="preserve">Los que resulten del reconocimiento extrajudicial de créditos, conforme al apartado c) del artículo 26.2 en relación con el artículo 60.2 R.D. 500/90 siempre que no deriven en incumplimiento del objetivo de estabilidad presupuestaria, la regla de gasto y, en su caso, se supere el límite de gasto no financiero en los términos que recoge la </w:t>
      </w:r>
      <w:r>
        <w:rPr>
          <w:rFonts w:ascii="Arial Narrow" w:hAnsi="Arial Narrow"/>
          <w:iCs/>
          <w:sz w:val="24"/>
          <w:szCs w:val="24"/>
        </w:rPr>
        <w:t>LOEPSF.</w:t>
      </w:r>
    </w:p>
    <w:p>
      <w:pPr>
        <w:tabs>
          <w:tab w:val="left" w:pos="9638"/>
        </w:tabs>
        <w:ind w:left="708"/>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3.- El reconocimiento extrajudicial de obligaciones exigirá expediente en el que se relacionen y clasifiquen aquellos gastos correctamente tramitados en ejercicios anteriores y acrediten la existencia de crédito en el ejercicio en el que se ejecutó y que por razones varias, normalmente retraso en su tramitación no se hayan podido gestionar en el ejercicio correspondiente, y aquellos otros, en los que no se acredite el citado trámite así como la existencia de crédito en el ejercicio en el que se devenga. </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 xml:space="preserve">4.- El reconocimiento extrajudicial de créditos podrá aprobarse por la Alcaldía al amparo de lo establecido en el artículo 60.2 del Real Decreto 500/1990, de 20 de abril, dando cuenta al Pleno en la primera sesión que se celebre, en aquellos casos que habiendo sido tramitados los gastos en ejercicios anteriores, y que por razones varias no se hayan podido gestionar en el ejercicio correspondiente, y sean gastos vinculados al funcionamiento de los servicios y siempre a efectos de no interrumpir el normal funcionamiento de los mismos o de la actividad administrativa inherente a ellos. La imputación presupuestaria de los mismos debe hallarse comprendida,  por tanto, en los artículos 20, 21, 22, 62 y 63 de la clasificación económica de gastos. </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En este supuesto debe acreditarse debidamente en el expediente el tipo de gasto, el motivo por el  que no se gestionó en el ejercicio correspondiente y la existencia de crédito en el ejercicio de imputación, así como que la aplicación presupuestaria se encuentra comprendida en los artículos de la clasificación económica de gastos detallados en el apartado anterior.</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color w:val="800080"/>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5. Con independencia de lo establecido en el apartado anterior, el reconocimiento extrajudicial de créditos corresponde al Pleno del Ayuntamiento.</w:t>
      </w:r>
    </w:p>
    <w:p>
      <w:pPr>
        <w:jc w:val="both"/>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lastRenderedPageBreak/>
        <w:t>BASE 19ª.- FASES DE LA GESTIÓN DEL PRESUPUESTO DE GASTOS</w:t>
      </w:r>
    </w:p>
    <w:p>
      <w:pPr>
        <w:ind w:firstLine="708"/>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1.-</w:t>
      </w:r>
      <w:r>
        <w:rPr>
          <w:rFonts w:ascii="Arial Narrow" w:hAnsi="Arial Narrow"/>
          <w:b/>
          <w:sz w:val="24"/>
          <w:szCs w:val="24"/>
        </w:rPr>
        <w:t xml:space="preserve"> </w:t>
      </w:r>
      <w:r>
        <w:rPr>
          <w:rFonts w:ascii="Arial Narrow" w:hAnsi="Arial Narrow"/>
          <w:sz w:val="24"/>
          <w:szCs w:val="24"/>
        </w:rPr>
        <w:t>La gestión de los créditos incluidos en los Estados de Gastos del Presupuesto, del Ayuntamiento, se realizará a través de las siguientes fases:</w:t>
      </w:r>
    </w:p>
    <w:p>
      <w:pPr>
        <w:ind w:firstLine="708"/>
        <w:jc w:val="both"/>
        <w:rPr>
          <w:rFonts w:ascii="Arial Narrow" w:hAnsi="Arial Narrow"/>
          <w:sz w:val="24"/>
          <w:szCs w:val="24"/>
        </w:rPr>
      </w:pPr>
    </w:p>
    <w:p>
      <w:pPr>
        <w:numPr>
          <w:ilvl w:val="0"/>
          <w:numId w:val="10"/>
        </w:numPr>
        <w:suppressAutoHyphens/>
        <w:jc w:val="both"/>
        <w:rPr>
          <w:rFonts w:ascii="Arial Narrow" w:hAnsi="Arial Narrow"/>
          <w:sz w:val="24"/>
          <w:szCs w:val="24"/>
        </w:rPr>
      </w:pPr>
      <w:r>
        <w:rPr>
          <w:rFonts w:ascii="Arial Narrow" w:hAnsi="Arial Narrow"/>
          <w:sz w:val="24"/>
          <w:szCs w:val="24"/>
        </w:rPr>
        <w:t>Autorización del gasto (Fase A).</w:t>
      </w:r>
    </w:p>
    <w:p>
      <w:pPr>
        <w:numPr>
          <w:ilvl w:val="0"/>
          <w:numId w:val="10"/>
        </w:numPr>
        <w:suppressAutoHyphens/>
        <w:jc w:val="both"/>
        <w:rPr>
          <w:rFonts w:ascii="Arial Narrow" w:hAnsi="Arial Narrow"/>
          <w:sz w:val="24"/>
          <w:szCs w:val="24"/>
        </w:rPr>
      </w:pPr>
      <w:r>
        <w:rPr>
          <w:rFonts w:ascii="Arial Narrow" w:hAnsi="Arial Narrow"/>
          <w:sz w:val="24"/>
          <w:szCs w:val="24"/>
        </w:rPr>
        <w:t>Disposición  o compromiso del gasto (Fase D)</w:t>
      </w:r>
    </w:p>
    <w:p>
      <w:pPr>
        <w:numPr>
          <w:ilvl w:val="0"/>
          <w:numId w:val="10"/>
        </w:numPr>
        <w:suppressAutoHyphens/>
        <w:jc w:val="both"/>
        <w:rPr>
          <w:rFonts w:ascii="Arial Narrow" w:hAnsi="Arial Narrow"/>
          <w:sz w:val="24"/>
          <w:szCs w:val="24"/>
        </w:rPr>
      </w:pPr>
      <w:r>
        <w:rPr>
          <w:rFonts w:ascii="Arial Narrow" w:hAnsi="Arial Narrow"/>
          <w:sz w:val="24"/>
          <w:szCs w:val="24"/>
        </w:rPr>
        <w:t>Reconocimiento y liquidación de la obligación (Fase O).</w:t>
      </w:r>
    </w:p>
    <w:p>
      <w:pPr>
        <w:numPr>
          <w:ilvl w:val="0"/>
          <w:numId w:val="10"/>
        </w:numPr>
        <w:suppressAutoHyphens/>
        <w:jc w:val="both"/>
        <w:rPr>
          <w:rFonts w:ascii="Arial Narrow" w:hAnsi="Arial Narrow"/>
          <w:sz w:val="24"/>
          <w:szCs w:val="24"/>
        </w:rPr>
      </w:pPr>
      <w:r>
        <w:rPr>
          <w:rFonts w:ascii="Arial Narrow" w:hAnsi="Arial Narrow"/>
          <w:sz w:val="24"/>
          <w:szCs w:val="24"/>
        </w:rPr>
        <w:t>Ordenación del pago (Fase P).</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w:t>
      </w:r>
      <w:r>
        <w:rPr>
          <w:rFonts w:ascii="Arial Narrow" w:hAnsi="Arial Narrow"/>
          <w:b/>
          <w:sz w:val="24"/>
          <w:szCs w:val="24"/>
        </w:rPr>
        <w:t xml:space="preserve"> </w:t>
      </w:r>
      <w:r>
        <w:rPr>
          <w:rFonts w:ascii="Arial Narrow" w:hAnsi="Arial Narrow"/>
          <w:sz w:val="24"/>
          <w:szCs w:val="24"/>
        </w:rPr>
        <w:t>No obstante y en determinados casos, un mismo acto administrativo de gestión del presupuesto de gastos podrá abarcar más de una fase de ejecución de las enumeradas, produciendo el acto administrativo que las acumule los mismos efectos que si se acordasen en actos administrativos separados. Pueden darse exclusivamente, los siguientes supuestos:</w:t>
      </w:r>
    </w:p>
    <w:p>
      <w:pPr>
        <w:ind w:firstLine="708"/>
        <w:jc w:val="both"/>
        <w:rPr>
          <w:rFonts w:ascii="Arial Narrow" w:hAnsi="Arial Narrow"/>
          <w:sz w:val="24"/>
          <w:szCs w:val="24"/>
        </w:rPr>
      </w:pPr>
    </w:p>
    <w:p>
      <w:pPr>
        <w:numPr>
          <w:ilvl w:val="0"/>
          <w:numId w:val="13"/>
        </w:numPr>
        <w:suppressAutoHyphens/>
        <w:jc w:val="both"/>
        <w:rPr>
          <w:rFonts w:ascii="Arial Narrow" w:hAnsi="Arial Narrow"/>
          <w:sz w:val="24"/>
          <w:szCs w:val="24"/>
        </w:rPr>
      </w:pPr>
      <w:r>
        <w:rPr>
          <w:rFonts w:ascii="Arial Narrow" w:hAnsi="Arial Narrow"/>
          <w:sz w:val="24"/>
          <w:szCs w:val="24"/>
        </w:rPr>
        <w:t>Autorización-Disposición (Fase AD).</w:t>
      </w:r>
    </w:p>
    <w:p>
      <w:pPr>
        <w:numPr>
          <w:ilvl w:val="0"/>
          <w:numId w:val="13"/>
        </w:numPr>
        <w:suppressAutoHyphens/>
        <w:jc w:val="both"/>
        <w:rPr>
          <w:rFonts w:ascii="Arial Narrow" w:hAnsi="Arial Narrow"/>
          <w:sz w:val="24"/>
          <w:szCs w:val="24"/>
        </w:rPr>
      </w:pPr>
      <w:r>
        <w:rPr>
          <w:rFonts w:ascii="Arial Narrow" w:hAnsi="Arial Narrow"/>
          <w:sz w:val="24"/>
          <w:szCs w:val="24"/>
        </w:rPr>
        <w:t xml:space="preserve">Autorización-Disposición, Reconocimiento de la Obligación y Ordenación del Pago (Fase ADOP)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En este caso el órgano que adopte el acuerdo, deberá tener competencia para acordar todas y cada una de las fases que en aquel se incluyan.</w:t>
      </w:r>
    </w:p>
    <w:p>
      <w:pPr>
        <w:ind w:firstLine="708"/>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3.- Podrán acumularse en un solo acto administrativo de las fases de autorización, disposición y reconocimiento de la obligación, los gastos de pequeña cuantía, los que tengan carácter de operaciones corrientes, así como los gastos que se efectúen a través de “Anticipo de Caja Fija” y a los de “A Justificar”, siendo soporte de dichas fases el acuerdo de aprobación del gasto y su documentación justificativa, procediendo en contabilidad a la emisión del documento contable ADOP. En particular:</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8"/>
        <w:rPr>
          <w:rFonts w:ascii="Arial Narrow" w:hAnsi="Arial Narrow"/>
          <w:szCs w:val="24"/>
        </w:rPr>
      </w:pPr>
      <w:r>
        <w:rPr>
          <w:rFonts w:ascii="Arial Narrow" w:hAnsi="Arial Narrow"/>
          <w:szCs w:val="24"/>
          <w:lang w:val="es-ES"/>
        </w:rPr>
        <w:t>-Los  gastos referidos al Capítulo II, cuya cuantía sea inferior a la prevista para el contrato menor de la LCSP.</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8"/>
        <w:rPr>
          <w:rFonts w:ascii="Arial Narrow" w:hAnsi="Arial Narrow"/>
          <w:szCs w:val="24"/>
          <w:lang w:val="es-ES"/>
        </w:rPr>
      </w:pPr>
      <w:r>
        <w:rPr>
          <w:rFonts w:ascii="Arial Narrow" w:hAnsi="Arial Narrow"/>
          <w:szCs w:val="24"/>
          <w:lang w:val="es-ES"/>
        </w:rPr>
        <w:t>-Los  de retribuciones de los miembros de la corporación y del personal de toda clase, así como dietas, gastos de locomoción, indemnizaciones asistenciales, entre otros.</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-Intereses, amortizaciones de préstamos y otros gastos financieros.</w:t>
      </w:r>
    </w:p>
    <w:p>
      <w:pPr>
        <w:ind w:firstLine="708"/>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-Anticipos reintegrables a funcionarios.</w:t>
      </w:r>
    </w:p>
    <w:p>
      <w:pPr>
        <w:ind w:firstLine="708"/>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8"/>
        <w:rPr>
          <w:rFonts w:ascii="Arial Narrow" w:hAnsi="Arial Narrow"/>
          <w:szCs w:val="24"/>
          <w:lang w:val="es-ES"/>
        </w:rPr>
      </w:pPr>
      <w:r>
        <w:rPr>
          <w:rFonts w:ascii="Arial Narrow" w:hAnsi="Arial Narrow"/>
          <w:szCs w:val="24"/>
          <w:lang w:val="es-ES"/>
        </w:rPr>
        <w:t>-Cuotas de la Seguridad Social, mejoras graciables y demás atenciones de asistencia social y personal.</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8"/>
        <w:rPr>
          <w:rFonts w:ascii="Arial Narrow" w:hAnsi="Arial Narrow"/>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8"/>
        <w:rPr>
          <w:rFonts w:ascii="Arial Narrow" w:hAnsi="Arial Narrow"/>
          <w:szCs w:val="24"/>
          <w:lang w:val="es-ES"/>
        </w:rPr>
      </w:pPr>
      <w:r>
        <w:rPr>
          <w:rFonts w:ascii="Arial Narrow" w:hAnsi="Arial Narrow"/>
          <w:szCs w:val="24"/>
          <w:lang w:val="es-ES"/>
        </w:rPr>
        <w:t>-Transferencias a otras Entidades cuando figuren en el Estado de Gastos del Presupuesto y no se hayan acumulado las fases “A” y “D”.</w:t>
      </w:r>
    </w:p>
    <w:p>
      <w:pPr>
        <w:ind w:firstLine="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lastRenderedPageBreak/>
        <w:t>-En general, la adquisición de bienes concretos y demás gastos no sujetos a procedimiento de contratación o que no requieran fiscalización previa conforme al artículo 219 del TRLRHL.</w:t>
      </w:r>
    </w:p>
    <w:p>
      <w:pPr>
        <w:ind w:left="708"/>
        <w:jc w:val="both"/>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t>BASE 20ª.- CRÉDITOS NO DISPONIBLES</w:t>
      </w:r>
    </w:p>
    <w:p>
      <w:pPr>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1.- Cuando un Concejal delegado considere necesario declarar la no disponibilidad, total o parcialmente, del crédito de una aplicación presupuestaria del área de la que es responsable, formulará propuesta razonada de no disponibilidad que deberá ser conformada por el Concejal  de Economía y Hacienda.</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La declaración de no disponibilidad de créditos, así como su reposición a disponible, corresponde al Pleno de la Corporación.</w:t>
      </w:r>
    </w:p>
    <w:p>
      <w:pPr>
        <w:ind w:firstLine="708"/>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3.- Con cargo al saldo declarado no disponible no podrán acordarse autorizaciones de gastos ni transferencias de crédito y su importe no podrá ser incorporado al presupuesto del ejercicio siguiente.</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rPr>
      </w:pPr>
      <w:r>
        <w:rPr>
          <w:rFonts w:ascii="Arial Narrow" w:hAnsi="Arial Narrow"/>
          <w:szCs w:val="24"/>
          <w:lang w:val="es-ES"/>
        </w:rPr>
        <w:t>4.- Asimismo, de conformidad con lo previsto en el artículo 25.1.a) de la LOEPYSF, en</w:t>
      </w:r>
      <w:r>
        <w:rPr>
          <w:rFonts w:ascii="Arial Narrow" w:hAnsi="Arial Narrow"/>
          <w:szCs w:val="24"/>
        </w:rPr>
        <w:t xml:space="preserve"> caso de falta de presentación, de falta de aprobación o de incumplimiento del plan económico-financiero o del plan de reequilibrio que, en su caso, se vea obligado a aprobar esta Corporación se deberá aprobar en el plazo de 15 días desde que se produzca el incumplimiento la no disponibilidad de créditos que garantice el cumplimiento del objetivo establecido. </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p>
    <w:p>
      <w:pPr>
        <w:jc w:val="both"/>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t>BASE 21ª.- RETENCIÓN DE CRÉDITO.</w:t>
      </w:r>
    </w:p>
    <w:p>
      <w:pPr>
        <w:ind w:left="709"/>
        <w:rPr>
          <w:rFonts w:ascii="Arial Narrow" w:hAnsi="Arial Narrow"/>
          <w:sz w:val="24"/>
          <w:szCs w:val="24"/>
        </w:rPr>
      </w:pPr>
    </w:p>
    <w:p>
      <w:pPr>
        <w:ind w:firstLine="708"/>
        <w:jc w:val="both"/>
        <w:rPr>
          <w:rFonts w:ascii="Arial Narrow" w:hAnsi="Arial Narrow"/>
          <w:sz w:val="24"/>
          <w:szCs w:val="24"/>
        </w:rPr>
      </w:pPr>
      <w:r>
        <w:rPr>
          <w:rFonts w:ascii="Arial Narrow" w:hAnsi="Arial Narrow"/>
          <w:b/>
          <w:sz w:val="24"/>
          <w:szCs w:val="24"/>
        </w:rPr>
        <w:t>1.-</w:t>
      </w:r>
      <w:r>
        <w:rPr>
          <w:rFonts w:ascii="Arial Narrow" w:hAnsi="Arial Narrow"/>
          <w:sz w:val="24"/>
          <w:szCs w:val="24"/>
        </w:rPr>
        <w:t xml:space="preserve"> Retención de crédito (RC), es el documento que expedido por la Intervención certifica de la  existencia de saldo disponible respecto de una aplicación presupuestaria, para la posterior autorización del gasto o transferencia de crédito, produciéndose la retención en cuantía determinada para el gasto o transferencia.</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Para cualquier gasto que se proyecte realizar, incluso para los contratos menores, cuyo </w:t>
      </w:r>
      <w:r>
        <w:rPr>
          <w:rFonts w:ascii="Arial Narrow" w:hAnsi="Arial Narrow"/>
          <w:b/>
          <w:sz w:val="24"/>
          <w:szCs w:val="24"/>
          <w:u w:val="single"/>
        </w:rPr>
        <w:t>importe sea superior a los a 1.500.- Euros,</w:t>
      </w:r>
      <w:r>
        <w:rPr>
          <w:rFonts w:ascii="Arial Narrow" w:hAnsi="Arial Narrow"/>
          <w:sz w:val="24"/>
          <w:szCs w:val="24"/>
        </w:rPr>
        <w:t xml:space="preserve">  deberá previamente obtenerse el correspondiente documento RC, que acredite la existencia de crédito en cantidad suficiente para realizar el gasto proyectado.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u w:val="single"/>
        </w:rPr>
        <w:t>En todo caso</w:t>
      </w:r>
      <w:r>
        <w:rPr>
          <w:rFonts w:ascii="Arial Narrow" w:hAnsi="Arial Narrow"/>
          <w:sz w:val="24"/>
          <w:szCs w:val="24"/>
        </w:rPr>
        <w:t xml:space="preserve"> se exigirá documento de Retención de créditos previo en gastos de personal, incluyendo dietas y otras indemnizaciones por razón de servicio, así como para la adquisición de cualquier bien que tenga la consideración de inventariable a los efectos previstos en las presentes bases.</w:t>
      </w:r>
    </w:p>
    <w:p>
      <w:pPr>
        <w:ind w:firstLine="708"/>
        <w:jc w:val="both"/>
        <w:rPr>
          <w:rFonts w:ascii="Arial Narrow" w:hAnsi="Arial Narrow"/>
          <w:color w:val="008000"/>
          <w:sz w:val="24"/>
          <w:szCs w:val="24"/>
        </w:rPr>
      </w:pPr>
    </w:p>
    <w:p>
      <w:pPr>
        <w:ind w:firstLine="708"/>
        <w:jc w:val="both"/>
        <w:rPr>
          <w:rFonts w:ascii="Arial Narrow" w:hAnsi="Arial Narrow"/>
          <w:sz w:val="24"/>
          <w:szCs w:val="24"/>
        </w:rPr>
      </w:pPr>
      <w:r>
        <w:rPr>
          <w:rFonts w:ascii="Arial Narrow" w:hAnsi="Arial Narrow"/>
          <w:sz w:val="24"/>
          <w:szCs w:val="24"/>
        </w:rPr>
        <w:t xml:space="preserve">Respecto a los </w:t>
      </w:r>
      <w:r>
        <w:rPr>
          <w:rFonts w:ascii="Arial Narrow" w:hAnsi="Arial Narrow"/>
          <w:sz w:val="24"/>
          <w:szCs w:val="24"/>
          <w:u w:val="single"/>
        </w:rPr>
        <w:t>gastos de suministro y/o servicios de carácter periódico al inicio del ejercicio se tramitará por las áreas los documentos “RC” por el total del gasto previsible anual</w:t>
      </w:r>
      <w:r>
        <w:rPr>
          <w:rFonts w:ascii="Arial Narrow" w:hAnsi="Arial Narrow"/>
          <w:sz w:val="24"/>
          <w:szCs w:val="24"/>
        </w:rPr>
        <w:t>.</w:t>
      </w:r>
    </w:p>
    <w:p>
      <w:pPr>
        <w:ind w:firstLine="708"/>
        <w:jc w:val="both"/>
        <w:rPr>
          <w:rFonts w:ascii="Arial Narrow" w:hAnsi="Arial Narrow"/>
          <w:sz w:val="24"/>
          <w:szCs w:val="24"/>
        </w:rPr>
      </w:pPr>
    </w:p>
    <w:p>
      <w:pPr>
        <w:pStyle w:val="Sangradetextonormal"/>
        <w:ind w:firstLine="708"/>
        <w:rPr>
          <w:rFonts w:ascii="Arial Narrow" w:hAnsi="Arial Narrow"/>
          <w:szCs w:val="24"/>
        </w:rPr>
      </w:pPr>
      <w:r>
        <w:rPr>
          <w:rFonts w:ascii="Arial Narrow" w:hAnsi="Arial Narrow"/>
          <w:szCs w:val="24"/>
        </w:rPr>
        <w:lastRenderedPageBreak/>
        <w:t>La inexistencia de crédito determinará la paralización del proceso de ejecución del expediente de gasto, no pudiéndose proseguir el procedimiento, hasta tanto no se habilite crédito adecuado y suficiente, todo ello sin perjuicio de lo previsto en el artículo 173.5 del TRLRHL (Art. 173.5: “</w:t>
      </w:r>
      <w:r>
        <w:rPr>
          <w:rFonts w:ascii="Arial Narrow" w:hAnsi="Arial Narrow"/>
          <w:i/>
          <w:szCs w:val="24"/>
        </w:rPr>
        <w:t>No podrán adquirirse compromisos de gastos por cuantía superior al importe de los créditos autorizados en los estados de gastos, siendo nulos de pleno derecho los acuerdos, resoluciones y actos administrativos que infrinjan la expresada norma, sin perjuicio de las responsabilidades a que haya lugar.”)</w:t>
      </w:r>
    </w:p>
    <w:p>
      <w:pPr>
        <w:ind w:firstLine="708"/>
        <w:jc w:val="both"/>
        <w:rPr>
          <w:rFonts w:ascii="Arial Narrow" w:hAnsi="Arial Narrow"/>
          <w:sz w:val="24"/>
          <w:szCs w:val="24"/>
        </w:rPr>
      </w:pPr>
    </w:p>
    <w:p>
      <w:pPr>
        <w:pStyle w:val="Sangradetextonormal"/>
        <w:ind w:firstLine="708"/>
        <w:rPr>
          <w:rFonts w:ascii="Arial Narrow" w:hAnsi="Arial Narrow"/>
          <w:szCs w:val="24"/>
        </w:rPr>
      </w:pPr>
      <w:r>
        <w:rPr>
          <w:rFonts w:ascii="Arial Narrow" w:hAnsi="Arial Narrow"/>
          <w:szCs w:val="24"/>
        </w:rPr>
        <w:t>El crédito retenido puede volver a situación de disponible no retenido siempre que se produzca una baja en la cuantía del gasto inicialmente propuesto o cuando se desista de su realización, tramitando para ello su anulación mediante el documento RC/.</w:t>
      </w:r>
    </w:p>
    <w:p>
      <w:pPr>
        <w:ind w:firstLine="708"/>
        <w:jc w:val="both"/>
        <w:rPr>
          <w:rFonts w:ascii="Arial Narrow" w:hAnsi="Arial Narrow"/>
          <w:color w:val="008000"/>
          <w:sz w:val="24"/>
          <w:szCs w:val="24"/>
        </w:rPr>
      </w:pPr>
    </w:p>
    <w:p>
      <w:pPr>
        <w:ind w:firstLine="708"/>
        <w:jc w:val="both"/>
        <w:rPr>
          <w:rFonts w:ascii="Arial Narrow" w:hAnsi="Arial Narrow"/>
          <w:color w:val="008000"/>
          <w:sz w:val="24"/>
          <w:szCs w:val="24"/>
        </w:rPr>
      </w:pPr>
      <w:r>
        <w:rPr>
          <w:rFonts w:ascii="Arial Narrow" w:hAnsi="Arial Narrow"/>
          <w:b/>
          <w:sz w:val="24"/>
          <w:szCs w:val="24"/>
        </w:rPr>
        <w:t>2.-</w:t>
      </w:r>
      <w:r>
        <w:rPr>
          <w:rFonts w:ascii="Arial Narrow" w:hAnsi="Arial Narrow"/>
          <w:sz w:val="24"/>
          <w:szCs w:val="24"/>
        </w:rPr>
        <w:t xml:space="preserve"> Los documentos RC, así como los de anulación de RC se solicitarán por escrito a la Intervención por cada Departamento, siendo canalizados y coordinados por los responsables de cada área. En su defecto con el visto bueno del Concejal del área a la que se imputa el gasto.</w:t>
      </w:r>
    </w:p>
    <w:p>
      <w:pPr>
        <w:ind w:firstLine="708"/>
        <w:jc w:val="both"/>
        <w:rPr>
          <w:rFonts w:ascii="Arial Narrow" w:hAnsi="Arial Narrow"/>
          <w:color w:val="008000"/>
          <w:sz w:val="24"/>
          <w:szCs w:val="24"/>
        </w:rPr>
      </w:pPr>
    </w:p>
    <w:p>
      <w:pPr>
        <w:ind w:firstLine="707"/>
        <w:jc w:val="both"/>
        <w:rPr>
          <w:rFonts w:ascii="Arial Narrow" w:hAnsi="Arial Narrow"/>
          <w:sz w:val="24"/>
          <w:szCs w:val="24"/>
        </w:rPr>
      </w:pPr>
      <w:r>
        <w:rPr>
          <w:rFonts w:ascii="Arial Narrow" w:hAnsi="Arial Narrow"/>
          <w:sz w:val="24"/>
          <w:szCs w:val="24"/>
        </w:rPr>
        <w:t>En el supuesto de que el Concejal Delegado del Área que tramita la solicitud de RC no sea quien gestiona los créditos donde se imputarán los gastos deberá ser conformada la solicitud por el Concejal responsable de la Unidad Administrativa gestora de los créditos donde se imputará finalmente el gasto.</w:t>
      </w:r>
    </w:p>
    <w:p>
      <w:pPr>
        <w:ind w:firstLine="708"/>
        <w:jc w:val="both"/>
        <w:rPr>
          <w:rFonts w:ascii="Arial Narrow" w:hAnsi="Arial Narrow"/>
          <w:sz w:val="24"/>
          <w:szCs w:val="24"/>
        </w:rPr>
      </w:pPr>
    </w:p>
    <w:p>
      <w:pPr>
        <w:pStyle w:val="Sangradetextonormal"/>
        <w:numPr>
          <w:ilvl w:val="0"/>
          <w:numId w:val="33"/>
        </w:numPr>
        <w:rPr>
          <w:rFonts w:ascii="Arial Narrow" w:hAnsi="Arial Narrow"/>
          <w:szCs w:val="24"/>
        </w:rPr>
      </w:pPr>
      <w:r>
        <w:rPr>
          <w:rFonts w:ascii="Arial Narrow" w:hAnsi="Arial Narrow"/>
          <w:szCs w:val="24"/>
        </w:rPr>
        <w:t>Para los gastos de Atenciones Protocolarias sólo se admitirán solicitudes de documento de RC firmadas por la Alcaldesa o, dentro de su ámbito de competencias por los Concejales Delegados.</w:t>
      </w:r>
    </w:p>
    <w:p>
      <w:pPr>
        <w:pStyle w:val="Sangradetextonormal"/>
        <w:numPr>
          <w:ilvl w:val="0"/>
          <w:numId w:val="33"/>
        </w:numPr>
        <w:rPr>
          <w:rFonts w:ascii="Arial Narrow" w:hAnsi="Arial Narrow"/>
          <w:szCs w:val="24"/>
        </w:rPr>
      </w:pPr>
      <w:r>
        <w:rPr>
          <w:rFonts w:ascii="Arial Narrow" w:hAnsi="Arial Narrow"/>
          <w:szCs w:val="24"/>
        </w:rPr>
        <w:t>Los gastos que se quieran imputar a proyectos de gastos requerirán que la solicitud de RC contenga la referencia del mismo.</w:t>
      </w:r>
    </w:p>
    <w:p>
      <w:pPr>
        <w:pStyle w:val="Sangradetextonormal"/>
        <w:numPr>
          <w:ilvl w:val="0"/>
          <w:numId w:val="33"/>
        </w:numPr>
        <w:rPr>
          <w:rFonts w:ascii="Arial Narrow" w:hAnsi="Arial Narrow"/>
          <w:szCs w:val="24"/>
        </w:rPr>
      </w:pPr>
      <w:r>
        <w:rPr>
          <w:rFonts w:ascii="Arial Narrow" w:hAnsi="Arial Narrow"/>
          <w:szCs w:val="24"/>
        </w:rPr>
        <w:t>Recibida la solicitud de documento RC en la Intervención, se verificará la suficiencia de saldo al nivel en que esté establecida la vinculación jurídica del crédito. Una vez comprobada la existencia de crédito, se expedirá el documento RC correspondiente que podrá ser firmado electrónicamente y remitido por correo electrónico al área.</w:t>
      </w:r>
    </w:p>
    <w:p>
      <w:pPr>
        <w:pStyle w:val="Prrafodelista"/>
        <w:numPr>
          <w:ilvl w:val="0"/>
          <w:numId w:val="33"/>
        </w:numPr>
        <w:jc w:val="both"/>
        <w:rPr>
          <w:rFonts w:ascii="Arial Narrow" w:hAnsi="Arial Narrow"/>
          <w:sz w:val="24"/>
          <w:szCs w:val="24"/>
        </w:rPr>
      </w:pPr>
      <w:r>
        <w:rPr>
          <w:rFonts w:ascii="Arial Narrow" w:hAnsi="Arial Narrow"/>
          <w:sz w:val="24"/>
          <w:szCs w:val="24"/>
        </w:rPr>
        <w:t>La Alcaldesa, mediante Decreto podrá establecer un régimen descentralizado para las Retenciones de Crédito, a propuesta del Área de Hacienda, y previo informe de la Intervención, de acuerdo con el Sistema de Información Contable implementado en esta Administración municipal.</w:t>
      </w:r>
    </w:p>
    <w:p>
      <w:pPr>
        <w:pStyle w:val="Prrafodelista"/>
        <w:numPr>
          <w:ilvl w:val="0"/>
          <w:numId w:val="33"/>
        </w:numPr>
        <w:jc w:val="both"/>
        <w:rPr>
          <w:rFonts w:ascii="Arial Narrow" w:hAnsi="Arial Narrow"/>
          <w:sz w:val="24"/>
          <w:szCs w:val="24"/>
        </w:rPr>
      </w:pPr>
      <w:r>
        <w:rPr>
          <w:rFonts w:ascii="Arial Narrow" w:hAnsi="Arial Narrow"/>
          <w:sz w:val="24"/>
          <w:szCs w:val="24"/>
        </w:rPr>
        <w:t>La Intervención municipal remitirá mensualmente un informe a la Alcaldía – Presidencia en el que figuren relacionados todos aquellos gastos tramitados por las distintas áreas, superiores a 500,00.-€ para los cuales no se haya tramitado, con carácter previo, la correspondiente Retención de Créditos.</w:t>
      </w:r>
    </w:p>
    <w:p>
      <w:pPr>
        <w:pStyle w:val="Prrafodelista"/>
        <w:numPr>
          <w:ilvl w:val="0"/>
          <w:numId w:val="33"/>
        </w:numPr>
        <w:shd w:val="clear" w:color="auto" w:fill="FFFFFF"/>
        <w:spacing w:before="100" w:beforeAutospacing="1" w:after="120"/>
        <w:jc w:val="both"/>
        <w:rPr>
          <w:rFonts w:ascii="Arial Narrow" w:hAnsi="Arial Narrow"/>
          <w:color w:val="000000"/>
          <w:sz w:val="24"/>
          <w:szCs w:val="24"/>
        </w:rPr>
      </w:pPr>
      <w:r>
        <w:rPr>
          <w:rFonts w:ascii="Arial Narrow" w:hAnsi="Arial Narrow"/>
          <w:color w:val="000000"/>
          <w:sz w:val="24"/>
          <w:szCs w:val="24"/>
        </w:rPr>
        <w:t xml:space="preserve">Con el fin de garantizar la suficiencia presupuestaria de los créditos destinados a la satisfacción de los gastos indispensables para el funcionamiento de la Corporación se procede a: Declarar como crédito retenido a todos aquellos créditos del Capítulo 1 del Presupuesto de Gastos que tengan por objeto la satisfacción de las retribuciones básicas y complementarias de todo puesto de trabajo que no figure vacante en la plantilla municipal y todos aquellos créditos que figuran en los siguientes subconceptos que se corresponden con suministros y comunicaciones indispensables para el normal </w:t>
      </w:r>
      <w:r>
        <w:rPr>
          <w:rFonts w:ascii="Arial Narrow" w:hAnsi="Arial Narrow"/>
          <w:color w:val="000000"/>
          <w:sz w:val="24"/>
          <w:szCs w:val="24"/>
        </w:rPr>
        <w:lastRenderedPageBreak/>
        <w:t>funcionamiento de la Corporación por el importe global en que figuran en el Presupuesto General de la Corporación, cuyo detalle es el siguiente:</w:t>
      </w:r>
    </w:p>
    <w:p>
      <w:pPr>
        <w:rPr>
          <w:rFonts w:ascii="Arial Narrow" w:hAnsi="Arial Narrow"/>
          <w:sz w:val="24"/>
          <w:szCs w:val="24"/>
        </w:rPr>
      </w:pPr>
    </w:p>
    <w:tbl>
      <w:tblPr>
        <w:tblW w:w="6660" w:type="dxa"/>
        <w:jc w:val="center"/>
        <w:tblCellMar>
          <w:left w:w="70" w:type="dxa"/>
          <w:right w:w="70" w:type="dxa"/>
        </w:tblCellMar>
        <w:tblLook w:val="04A0" w:firstRow="1" w:lastRow="0" w:firstColumn="1" w:lastColumn="0" w:noHBand="0" w:noVBand="1"/>
      </w:tblPr>
      <w:tblGrid>
        <w:gridCol w:w="2100"/>
        <w:gridCol w:w="3120"/>
        <w:gridCol w:w="1440"/>
      </w:tblGrid>
      <w:tr>
        <w:trPr>
          <w:trHeight w:val="255"/>
          <w:jc w:val="center"/>
        </w:trPr>
        <w:tc>
          <w:tcPr>
            <w:tcW w:w="2100" w:type="dxa"/>
            <w:tcBorders>
              <w:top w:val="single" w:sz="8" w:space="0" w:color="auto"/>
              <w:left w:val="single" w:sz="8" w:space="0" w:color="auto"/>
              <w:bottom w:val="nil"/>
              <w:right w:val="single" w:sz="4" w:space="0" w:color="auto"/>
            </w:tcBorders>
            <w:shd w:val="clear" w:color="000000" w:fill="DDD9C3"/>
            <w:noWrap/>
            <w:vAlign w:val="bottom"/>
            <w:hideMark/>
          </w:tcPr>
          <w:p>
            <w:pPr>
              <w:jc w:val="center"/>
              <w:rPr>
                <w:rFonts w:ascii="Arial Narrow" w:hAnsi="Arial Narrow" w:cs="Arial"/>
                <w:b/>
                <w:bCs/>
                <w:sz w:val="24"/>
                <w:szCs w:val="24"/>
              </w:rPr>
            </w:pPr>
            <w:r>
              <w:rPr>
                <w:rFonts w:ascii="Arial Narrow" w:hAnsi="Arial Narrow" w:cs="Arial"/>
                <w:b/>
                <w:bCs/>
                <w:sz w:val="24"/>
                <w:szCs w:val="24"/>
              </w:rPr>
              <w:t>Subconcepto</w:t>
            </w:r>
          </w:p>
        </w:tc>
        <w:tc>
          <w:tcPr>
            <w:tcW w:w="3120" w:type="dxa"/>
            <w:tcBorders>
              <w:top w:val="single" w:sz="8" w:space="0" w:color="auto"/>
              <w:left w:val="nil"/>
              <w:bottom w:val="nil"/>
              <w:right w:val="single" w:sz="4" w:space="0" w:color="auto"/>
            </w:tcBorders>
            <w:shd w:val="clear" w:color="000000" w:fill="DDD9C3"/>
            <w:noWrap/>
            <w:vAlign w:val="bottom"/>
            <w:hideMark/>
          </w:tcPr>
          <w:p>
            <w:pPr>
              <w:jc w:val="center"/>
              <w:rPr>
                <w:rFonts w:ascii="Arial Narrow" w:hAnsi="Arial Narrow" w:cs="Arial"/>
                <w:b/>
                <w:bCs/>
                <w:sz w:val="24"/>
                <w:szCs w:val="24"/>
              </w:rPr>
            </w:pPr>
            <w:r>
              <w:rPr>
                <w:rFonts w:ascii="Arial Narrow" w:hAnsi="Arial Narrow" w:cs="Arial"/>
                <w:b/>
                <w:bCs/>
                <w:sz w:val="24"/>
                <w:szCs w:val="24"/>
              </w:rPr>
              <w:t xml:space="preserve">Denominación </w:t>
            </w:r>
          </w:p>
        </w:tc>
        <w:tc>
          <w:tcPr>
            <w:tcW w:w="1440" w:type="dxa"/>
            <w:tcBorders>
              <w:top w:val="single" w:sz="8" w:space="0" w:color="auto"/>
              <w:left w:val="nil"/>
              <w:bottom w:val="nil"/>
              <w:right w:val="single" w:sz="8" w:space="0" w:color="auto"/>
            </w:tcBorders>
            <w:shd w:val="clear" w:color="000000" w:fill="DDD9C3"/>
            <w:noWrap/>
            <w:vAlign w:val="bottom"/>
            <w:hideMark/>
          </w:tcPr>
          <w:p>
            <w:pPr>
              <w:jc w:val="center"/>
              <w:rPr>
                <w:rFonts w:ascii="Arial Narrow" w:hAnsi="Arial Narrow" w:cs="Arial"/>
                <w:b/>
                <w:bCs/>
                <w:sz w:val="24"/>
                <w:szCs w:val="24"/>
              </w:rPr>
            </w:pPr>
            <w:r>
              <w:rPr>
                <w:rFonts w:ascii="Arial Narrow" w:hAnsi="Arial Narrow" w:cs="Arial"/>
                <w:b/>
                <w:bCs/>
                <w:sz w:val="24"/>
                <w:szCs w:val="24"/>
              </w:rPr>
              <w:t>Importe €</w:t>
            </w:r>
          </w:p>
        </w:tc>
      </w:tr>
      <w:tr>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Arial Narrow" w:hAnsi="Arial Narrow" w:cs="Arial"/>
                <w:sz w:val="24"/>
                <w:szCs w:val="24"/>
              </w:rPr>
            </w:pPr>
            <w:r>
              <w:rPr>
                <w:rFonts w:ascii="Arial Narrow" w:hAnsi="Arial Narrow" w:cs="Arial"/>
                <w:sz w:val="24"/>
                <w:szCs w:val="24"/>
              </w:rPr>
              <w:t>221.00</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pPr>
              <w:rPr>
                <w:rFonts w:ascii="Arial Narrow" w:hAnsi="Arial Narrow" w:cs="Arial"/>
                <w:sz w:val="24"/>
                <w:szCs w:val="24"/>
              </w:rPr>
            </w:pPr>
            <w:r>
              <w:rPr>
                <w:rFonts w:ascii="Arial Narrow" w:hAnsi="Arial Narrow" w:cs="Arial"/>
                <w:sz w:val="24"/>
                <w:szCs w:val="24"/>
              </w:rPr>
              <w:t xml:space="preserve">Energía Eléctrica </w:t>
            </w:r>
          </w:p>
        </w:tc>
        <w:tc>
          <w:tcPr>
            <w:tcW w:w="1440" w:type="dxa"/>
            <w:tcBorders>
              <w:top w:val="single" w:sz="4" w:space="0" w:color="auto"/>
              <w:left w:val="nil"/>
              <w:bottom w:val="single" w:sz="4" w:space="0" w:color="auto"/>
              <w:right w:val="single" w:sz="4" w:space="0" w:color="auto"/>
            </w:tcBorders>
            <w:shd w:val="clear" w:color="auto" w:fill="auto"/>
            <w:noWrap/>
            <w:vAlign w:val="bottom"/>
          </w:tcPr>
          <w:p>
            <w:pPr>
              <w:jc w:val="right"/>
              <w:rPr>
                <w:rFonts w:ascii="Arial Narrow" w:hAnsi="Arial Narrow" w:cs="Arial"/>
                <w:sz w:val="24"/>
                <w:szCs w:val="24"/>
              </w:rPr>
            </w:pPr>
            <w:r>
              <w:rPr>
                <w:rFonts w:ascii="Arial Narrow" w:hAnsi="Arial Narrow" w:cs="Arial"/>
                <w:sz w:val="24"/>
                <w:szCs w:val="24"/>
              </w:rPr>
              <w:t>351.500</w:t>
            </w:r>
          </w:p>
        </w:tc>
      </w:tr>
      <w:tr>
        <w:trPr>
          <w:trHeight w:val="255"/>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Arial Narrow" w:hAnsi="Arial Narrow" w:cs="Arial"/>
                <w:sz w:val="24"/>
                <w:szCs w:val="24"/>
              </w:rPr>
            </w:pPr>
            <w:r>
              <w:rPr>
                <w:rFonts w:ascii="Arial Narrow" w:hAnsi="Arial Narrow" w:cs="Arial"/>
                <w:sz w:val="24"/>
                <w:szCs w:val="24"/>
              </w:rPr>
              <w:t>221.01</w:t>
            </w:r>
          </w:p>
        </w:tc>
        <w:tc>
          <w:tcPr>
            <w:tcW w:w="3120" w:type="dxa"/>
            <w:tcBorders>
              <w:top w:val="nil"/>
              <w:left w:val="nil"/>
              <w:bottom w:val="single" w:sz="4" w:space="0" w:color="auto"/>
              <w:right w:val="single" w:sz="4" w:space="0" w:color="auto"/>
            </w:tcBorders>
            <w:shd w:val="clear" w:color="auto" w:fill="auto"/>
            <w:noWrap/>
            <w:vAlign w:val="bottom"/>
            <w:hideMark/>
          </w:tcPr>
          <w:p>
            <w:pPr>
              <w:rPr>
                <w:rFonts w:ascii="Arial Narrow" w:hAnsi="Arial Narrow" w:cs="Arial"/>
                <w:sz w:val="24"/>
                <w:szCs w:val="24"/>
              </w:rPr>
            </w:pPr>
            <w:r>
              <w:rPr>
                <w:rFonts w:ascii="Arial Narrow" w:hAnsi="Arial Narrow" w:cs="Arial"/>
                <w:sz w:val="24"/>
                <w:szCs w:val="24"/>
              </w:rPr>
              <w:t xml:space="preserve">Suministro de Agua </w:t>
            </w:r>
          </w:p>
        </w:tc>
        <w:tc>
          <w:tcPr>
            <w:tcW w:w="1440" w:type="dxa"/>
            <w:tcBorders>
              <w:top w:val="nil"/>
              <w:left w:val="nil"/>
              <w:bottom w:val="single" w:sz="4" w:space="0" w:color="auto"/>
              <w:right w:val="single" w:sz="4" w:space="0" w:color="auto"/>
            </w:tcBorders>
            <w:shd w:val="clear" w:color="auto" w:fill="auto"/>
            <w:noWrap/>
            <w:vAlign w:val="bottom"/>
          </w:tcPr>
          <w:p>
            <w:pPr>
              <w:jc w:val="right"/>
              <w:rPr>
                <w:rFonts w:ascii="Arial Narrow" w:hAnsi="Arial Narrow" w:cs="Arial"/>
                <w:sz w:val="24"/>
                <w:szCs w:val="24"/>
              </w:rPr>
            </w:pPr>
            <w:r>
              <w:rPr>
                <w:rFonts w:ascii="Arial Narrow" w:hAnsi="Arial Narrow" w:cs="Arial"/>
                <w:sz w:val="24"/>
                <w:szCs w:val="24"/>
              </w:rPr>
              <w:t>400.000</w:t>
            </w:r>
          </w:p>
        </w:tc>
      </w:tr>
      <w:tr>
        <w:trPr>
          <w:trHeight w:val="255"/>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Arial Narrow" w:hAnsi="Arial Narrow" w:cs="Arial"/>
                <w:sz w:val="24"/>
                <w:szCs w:val="24"/>
              </w:rPr>
            </w:pPr>
            <w:r>
              <w:rPr>
                <w:rFonts w:ascii="Arial Narrow" w:hAnsi="Arial Narrow" w:cs="Arial"/>
                <w:sz w:val="24"/>
                <w:szCs w:val="24"/>
              </w:rPr>
              <w:t>222.00</w:t>
            </w:r>
          </w:p>
        </w:tc>
        <w:tc>
          <w:tcPr>
            <w:tcW w:w="3120" w:type="dxa"/>
            <w:tcBorders>
              <w:top w:val="nil"/>
              <w:left w:val="nil"/>
              <w:bottom w:val="single" w:sz="4" w:space="0" w:color="auto"/>
              <w:right w:val="single" w:sz="4" w:space="0" w:color="auto"/>
            </w:tcBorders>
            <w:shd w:val="clear" w:color="auto" w:fill="auto"/>
            <w:noWrap/>
            <w:vAlign w:val="bottom"/>
            <w:hideMark/>
          </w:tcPr>
          <w:p>
            <w:pPr>
              <w:rPr>
                <w:rFonts w:ascii="Arial Narrow" w:hAnsi="Arial Narrow" w:cs="Arial"/>
                <w:sz w:val="24"/>
                <w:szCs w:val="24"/>
              </w:rPr>
            </w:pPr>
            <w:r>
              <w:rPr>
                <w:rFonts w:ascii="Arial Narrow" w:hAnsi="Arial Narrow" w:cs="Arial"/>
                <w:sz w:val="24"/>
                <w:szCs w:val="24"/>
              </w:rPr>
              <w:t xml:space="preserve">Servicios de Telecomunicaciones </w:t>
            </w:r>
          </w:p>
        </w:tc>
        <w:tc>
          <w:tcPr>
            <w:tcW w:w="1440" w:type="dxa"/>
            <w:tcBorders>
              <w:top w:val="nil"/>
              <w:left w:val="nil"/>
              <w:bottom w:val="single" w:sz="4" w:space="0" w:color="auto"/>
              <w:right w:val="single" w:sz="4" w:space="0" w:color="auto"/>
            </w:tcBorders>
            <w:shd w:val="clear" w:color="auto" w:fill="auto"/>
            <w:noWrap/>
            <w:vAlign w:val="bottom"/>
          </w:tcPr>
          <w:p>
            <w:pPr>
              <w:jc w:val="right"/>
              <w:rPr>
                <w:rFonts w:ascii="Arial Narrow" w:hAnsi="Arial Narrow" w:cs="Arial"/>
                <w:sz w:val="24"/>
                <w:szCs w:val="24"/>
              </w:rPr>
            </w:pPr>
            <w:r>
              <w:rPr>
                <w:rFonts w:ascii="Arial Narrow" w:hAnsi="Arial Narrow" w:cs="Arial"/>
                <w:sz w:val="24"/>
                <w:szCs w:val="24"/>
              </w:rPr>
              <w:t>74.300</w:t>
            </w:r>
          </w:p>
        </w:tc>
      </w:tr>
    </w:tbl>
    <w:p>
      <w:pPr>
        <w:rPr>
          <w:rFonts w:ascii="Arial Narrow" w:hAnsi="Arial Narrow"/>
          <w:sz w:val="24"/>
          <w:szCs w:val="24"/>
        </w:rPr>
      </w:pPr>
    </w:p>
    <w:p>
      <w:pPr>
        <w:pStyle w:val="Ttulo5"/>
        <w:rPr>
          <w:rFonts w:ascii="Arial Narrow" w:hAnsi="Arial Narrow"/>
          <w:sz w:val="24"/>
          <w:szCs w:val="24"/>
        </w:rPr>
      </w:pPr>
      <w:r>
        <w:rPr>
          <w:rFonts w:ascii="Arial Narrow" w:hAnsi="Arial Narrow"/>
          <w:sz w:val="24"/>
          <w:szCs w:val="24"/>
        </w:rPr>
        <w:t>BASE 22ª.- AUTORIZACIÓN DE GASTOS</w:t>
      </w:r>
    </w:p>
    <w:p>
      <w:pPr>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1.- </w:t>
      </w:r>
      <w:r>
        <w:rPr>
          <w:rFonts w:ascii="Arial Narrow" w:hAnsi="Arial Narrow"/>
          <w:i/>
          <w:sz w:val="24"/>
          <w:szCs w:val="24"/>
        </w:rPr>
        <w:t xml:space="preserve">La Autorización de Gastos (A), </w:t>
      </w:r>
      <w:r>
        <w:rPr>
          <w:rFonts w:ascii="Arial Narrow" w:hAnsi="Arial Narrow"/>
          <w:sz w:val="24"/>
          <w:szCs w:val="24"/>
        </w:rPr>
        <w:t>constituye el inicio del procedimiento de ejecución del gasto, siendo el acto administrativo en virtud del cual se acuerda la realización de uno determinado, en cuantía cierta o aproximada, para el cual se reserva la totalidad o parte de un crédito presupuestario.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2.-La autorización del gasto corresponderá al órgano que tenga atribuidas las competencias establecidas en los artículos 33, 34 y concordantes de la LBRL,  el TRLRHL y demás normativa vigente que resulte aplicable, sin perjuicio de las delegaciones expresas que los órganos competentes tengan efectuadas o efectúen durante el presente ejercicio.</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3.- La Autorización del Gasto se origina mediante la resolución o acuerdo del órgano competente para gestionar un gasto y apruebe su realización, determinando su cuantía de forma cierta, o bien de la forma más aproximada posible, cuando no pueda calcularse exactamente, reservándose a tal fin la totalidad o una parte del crédito presupuestario.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 Las propuestas de autorización de gastos podrán realizarse conjunta o separadamente con la aprobación del expediente administrativo. En todo caso, deberá contener:</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4.1.- Exposición de la necesidad y fin del gasto a realizar.</w:t>
      </w:r>
    </w:p>
    <w:p>
      <w:pPr>
        <w:ind w:firstLine="708"/>
        <w:jc w:val="both"/>
        <w:rPr>
          <w:rFonts w:ascii="Arial Narrow" w:hAnsi="Arial Narrow"/>
          <w:sz w:val="24"/>
          <w:szCs w:val="24"/>
        </w:rPr>
      </w:pPr>
      <w:r>
        <w:rPr>
          <w:rFonts w:ascii="Arial Narrow" w:hAnsi="Arial Narrow"/>
          <w:sz w:val="24"/>
          <w:szCs w:val="24"/>
        </w:rPr>
        <w:t>4.2.- Importe exacto o, al menos máximo del mismo.</w:t>
      </w:r>
    </w:p>
    <w:p>
      <w:pPr>
        <w:ind w:firstLine="708"/>
        <w:jc w:val="both"/>
        <w:rPr>
          <w:rFonts w:ascii="Arial Narrow" w:hAnsi="Arial Narrow"/>
          <w:sz w:val="24"/>
          <w:szCs w:val="24"/>
        </w:rPr>
      </w:pPr>
      <w:r>
        <w:rPr>
          <w:rFonts w:ascii="Arial Narrow" w:hAnsi="Arial Narrow"/>
          <w:sz w:val="24"/>
          <w:szCs w:val="24"/>
        </w:rPr>
        <w:t>4.3.- Aplicación presupuestaria a la que ha de imputarse el gasto.</w:t>
      </w:r>
    </w:p>
    <w:p>
      <w:pPr>
        <w:ind w:firstLine="708"/>
        <w:jc w:val="both"/>
        <w:rPr>
          <w:rFonts w:ascii="Arial Narrow" w:hAnsi="Arial Narrow"/>
          <w:sz w:val="24"/>
          <w:szCs w:val="24"/>
        </w:rPr>
      </w:pPr>
      <w:r>
        <w:rPr>
          <w:rFonts w:ascii="Arial Narrow" w:hAnsi="Arial Narrow"/>
          <w:sz w:val="24"/>
          <w:szCs w:val="24"/>
        </w:rPr>
        <w:t>4.4.- Disposiciones que den cobertura legal a la actuación a realizar.</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5.- Con la aprobación del expediente de gasto se formulará el documento “A” de autorización de gasto del ejercicio corriente, y en su caso, un documento de gastos de ejercicios posteriores.</w:t>
      </w:r>
    </w:p>
    <w:p>
      <w:pPr>
        <w:ind w:firstLine="708"/>
        <w:jc w:val="both"/>
        <w:rPr>
          <w:rFonts w:ascii="Arial Narrow" w:hAnsi="Arial Narrow"/>
          <w:sz w:val="24"/>
          <w:szCs w:val="24"/>
        </w:rPr>
      </w:pPr>
    </w:p>
    <w:p>
      <w:pPr>
        <w:ind w:firstLine="708"/>
        <w:jc w:val="both"/>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t>BASE 23ª.- DISPOSICIÓN O COMPROMISOS DE GASTOS.</w:t>
      </w:r>
    </w:p>
    <w:p>
      <w:pPr>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1.- </w:t>
      </w:r>
      <w:r>
        <w:rPr>
          <w:rFonts w:ascii="Arial Narrow" w:hAnsi="Arial Narrow"/>
          <w:i/>
          <w:sz w:val="24"/>
          <w:szCs w:val="24"/>
        </w:rPr>
        <w:t xml:space="preserve">La Disposición o compromiso de Gastos (D), </w:t>
      </w:r>
      <w:r>
        <w:rPr>
          <w:rFonts w:ascii="Arial Narrow" w:hAnsi="Arial Narrow"/>
          <w:sz w:val="24"/>
          <w:szCs w:val="24"/>
        </w:rPr>
        <w:t>es el acto administrativo en virtud del cual el órgano competente acuerda o concierta con un tercero y tras el cumplimiento de los trámites administrativos que procedan, la realización de obras, prestaciones de servicios, transferencias, subvenciones, etc., que previamente hubieran sido autorizados y cuyo importe ha de estar exactamente determinado.</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9"/>
        <w:rPr>
          <w:rFonts w:ascii="Arial Narrow" w:hAnsi="Arial Narrow"/>
          <w:szCs w:val="24"/>
        </w:rPr>
      </w:pPr>
      <w:r>
        <w:rPr>
          <w:rFonts w:ascii="Arial Narrow" w:hAnsi="Arial Narrow"/>
          <w:szCs w:val="24"/>
        </w:rPr>
        <w:lastRenderedPageBreak/>
        <w:t xml:space="preserve">2.- Se entenderá realizada la </w:t>
      </w:r>
      <w:r>
        <w:rPr>
          <w:rFonts w:ascii="Arial Narrow" w:hAnsi="Arial Narrow"/>
          <w:szCs w:val="24"/>
          <w:u w:val="single"/>
        </w:rPr>
        <w:t>disposición del gasto</w:t>
      </w:r>
      <w:r>
        <w:rPr>
          <w:rFonts w:ascii="Arial Narrow" w:hAnsi="Arial Narrow"/>
          <w:szCs w:val="24"/>
        </w:rPr>
        <w:t>, aunque no conste de modo expreso, cuando se formalice el correspondiente contrato de obras, servicios o suministros, momento en el cual se perfecciona el contrato de conformidad con lo previsto en la LCSP.</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3.- En la concesión de subvenciones, si estas son nominativas o directas que se articulen a través de un convenio será precisamente este documento el soporte para la fase contable “D”. Si la subvención es de concurrencia competitiva se registrará la fase “D” con el acuerdo de concesión adoptado por el órgano competente.</w:t>
      </w:r>
    </w:p>
    <w:p>
      <w:pPr>
        <w:ind w:firstLine="708"/>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4.- Será órgano competente para adoptar el acuerdo de disposición del gasto el que lo fuera para su autorización.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5.- En los gastos de los capítulos IV y VII correspondientes a transferencias a favor de entidades dependientes, supramunicipales o fundaciones en los que esté integrada esta Corporación, la aprobación definitiva del Presupuesto o, en su caso de la correspondiente modificación presupuestaria, supondrá la disposición del gasto (Fase D).</w:t>
      </w:r>
    </w:p>
    <w:p>
      <w:pPr>
        <w:ind w:firstLine="708"/>
        <w:jc w:val="both"/>
        <w:rPr>
          <w:rFonts w:ascii="Arial Narrow" w:hAnsi="Arial Narrow"/>
          <w:sz w:val="24"/>
          <w:szCs w:val="24"/>
        </w:rPr>
      </w:pPr>
    </w:p>
    <w:p>
      <w:pPr>
        <w:pStyle w:val="Ttulo5"/>
        <w:tabs>
          <w:tab w:val="left" w:pos="1245"/>
        </w:tabs>
        <w:rPr>
          <w:rFonts w:ascii="Arial Narrow" w:hAnsi="Arial Narrow"/>
          <w:sz w:val="24"/>
          <w:szCs w:val="24"/>
        </w:rPr>
      </w:pPr>
      <w:r>
        <w:rPr>
          <w:rFonts w:ascii="Arial Narrow" w:hAnsi="Arial Narrow"/>
          <w:sz w:val="24"/>
          <w:szCs w:val="24"/>
        </w:rPr>
        <w:t>BASE 24ª.- RECONOCIMIENTO DE LA OBLIGACIÓN.</w:t>
      </w:r>
    </w:p>
    <w:p>
      <w:pPr>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1.- </w:t>
      </w:r>
      <w:r>
        <w:rPr>
          <w:rFonts w:ascii="Arial Narrow" w:hAnsi="Arial Narrow"/>
          <w:i/>
          <w:sz w:val="24"/>
          <w:szCs w:val="24"/>
        </w:rPr>
        <w:t xml:space="preserve">El reconocimiento de la obligación (O), </w:t>
      </w:r>
      <w:r>
        <w:rPr>
          <w:rFonts w:ascii="Arial Narrow" w:hAnsi="Arial Narrow"/>
          <w:sz w:val="24"/>
          <w:szCs w:val="24"/>
        </w:rPr>
        <w:t>es el acto mediante el cual se declara la existencia de un crédito exigible contra la Entidad, derivado de un gasto autorizado y comprometido, previa la acreditación documental, ante el órgano competente de la realización de la prestación o el derecho del acreedor, de conformidad con el acuerdo o resolución que en su día autorizó y comprometió el gasto.</w:t>
      </w:r>
    </w:p>
    <w:p>
      <w:pPr>
        <w:ind w:firstLine="708"/>
        <w:jc w:val="both"/>
        <w:rPr>
          <w:rFonts w:ascii="Arial Narrow" w:hAnsi="Arial Narrow"/>
          <w:sz w:val="24"/>
          <w:szCs w:val="24"/>
        </w:rPr>
      </w:pPr>
      <w:r>
        <w:rPr>
          <w:rFonts w:ascii="Arial Narrow" w:hAnsi="Arial Narrow"/>
          <w:sz w:val="24"/>
          <w:szCs w:val="24"/>
        </w:rPr>
        <w:t>2.-Corresponderá la Alcaldesa el reconocimiento y la liquidación de obligaciones (Fase O) derivadas de los compromisos de gastos legalmente adquiridos, sin perjuicio de las delegaciones expresas efectuadas o que se efectúen durante el presente ejercicio.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3.- Cuando el reconocimiento de obligaciones sea consecuencia necesaria de la efectiva realización de un gasto en ejercicios anteriores, sin que se hubiese autorizado el compromiso de la misma, su aprobación corresponderá al Pleno.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 La fase de reconocimiento de obligaciones exige la tramitación del documento contable “O”.</w:t>
      </w:r>
    </w:p>
    <w:p>
      <w:pPr>
        <w:ind w:firstLine="708"/>
        <w:jc w:val="both"/>
        <w:rPr>
          <w:rFonts w:ascii="Arial Narrow" w:hAnsi="Arial Narrow"/>
          <w:sz w:val="24"/>
          <w:szCs w:val="24"/>
        </w:rPr>
      </w:pPr>
      <w:r>
        <w:rPr>
          <w:rFonts w:ascii="Arial Narrow" w:hAnsi="Arial Narrow"/>
          <w:sz w:val="24"/>
          <w:szCs w:val="24"/>
        </w:rPr>
        <w:t>5.- Cuando por la naturaleza del gasto, sean simultáneas las fases de autorización-disposición-reconocimiento de la obligación y pago, podrán acumularse, tramitándose el documento contable “ADOP”.</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sz w:val="24"/>
          <w:szCs w:val="24"/>
        </w:rPr>
        <w:t xml:space="preserve">6.- </w:t>
      </w:r>
      <w:r>
        <w:rPr>
          <w:rFonts w:ascii="Arial Narrow" w:hAnsi="Arial Narrow"/>
          <w:b/>
          <w:sz w:val="24"/>
          <w:szCs w:val="24"/>
          <w:u w:val="single"/>
        </w:rPr>
        <w:t>Sobre las Facturas:</w:t>
      </w:r>
    </w:p>
    <w:p>
      <w:pPr>
        <w:ind w:firstLine="708"/>
        <w:jc w:val="both"/>
        <w:rPr>
          <w:rFonts w:ascii="Arial Narrow" w:hAnsi="Arial Narrow"/>
          <w:b/>
          <w:sz w:val="24"/>
          <w:szCs w:val="24"/>
        </w:rPr>
      </w:pPr>
      <w:r>
        <w:rPr>
          <w:rFonts w:ascii="Arial Narrow" w:hAnsi="Arial Narrow"/>
          <w:sz w:val="24"/>
          <w:szCs w:val="24"/>
        </w:rPr>
        <w:t>Las facturas o documentos justificativos del gasto se presentarán en el Punto General de Entrada de Facturas Electrónicas del Ayuntamiento de Granadilla de Abona a través de la Plataforma FACe del Ministerio de Hacienda y Administraciones Públicas: https//face.gob.es</w:t>
      </w:r>
      <w:r>
        <w:rPr>
          <w:rFonts w:ascii="Arial Narrow" w:hAnsi="Arial Narrow"/>
          <w:b/>
          <w:sz w:val="24"/>
          <w:szCs w:val="24"/>
        </w:rPr>
        <w:t>.</w:t>
      </w:r>
    </w:p>
    <w:p>
      <w:pPr>
        <w:jc w:val="both"/>
        <w:rPr>
          <w:rFonts w:ascii="Arial Narrow" w:hAnsi="Arial Narrow"/>
          <w:b/>
          <w:sz w:val="24"/>
          <w:szCs w:val="24"/>
        </w:rPr>
      </w:pPr>
    </w:p>
    <w:p>
      <w:pPr>
        <w:jc w:val="both"/>
        <w:rPr>
          <w:rFonts w:ascii="Arial Narrow" w:hAnsi="Arial Narrow"/>
          <w:sz w:val="24"/>
          <w:szCs w:val="24"/>
        </w:rPr>
      </w:pPr>
      <w:r>
        <w:rPr>
          <w:rFonts w:ascii="Arial Narrow" w:hAnsi="Arial Narrow"/>
          <w:sz w:val="24"/>
          <w:szCs w:val="24"/>
        </w:rPr>
        <w:tab/>
        <w:t xml:space="preserve">En cumplimiento de la obligación de este Ayuntamiento de disponer de un Punto General de Entrada de Facturas Electrónicas para permitir la presentación electrónica de todas las facturas y otros documentos emitidos por los proveedores y contratistas, se implanta y habilita el </w:t>
      </w:r>
      <w:r>
        <w:rPr>
          <w:rFonts w:ascii="Arial Narrow" w:hAnsi="Arial Narrow"/>
          <w:sz w:val="24"/>
          <w:szCs w:val="24"/>
        </w:rPr>
        <w:lastRenderedPageBreak/>
        <w:t xml:space="preserve">Punto General de Entrada de Facturas Electrónicas del Ayuntamiento a través de la plataforma FACe del Ministerio de Hacienda y Administraciones Públicas, accesible a través de la sede electrónica del Ayuntamiento de Granadilla de Abona: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 xml:space="preserve">Los códigos DIR3 de este Ayuntamiento, de acuerdo con su estructura organizativa son: </w:t>
      </w:r>
    </w:p>
    <w:p>
      <w:pPr>
        <w:numPr>
          <w:ilvl w:val="0"/>
          <w:numId w:val="46"/>
        </w:numPr>
        <w:shd w:val="clear" w:color="auto" w:fill="FFFFFF"/>
        <w:spacing w:before="100" w:beforeAutospacing="1" w:after="100" w:afterAutospacing="1"/>
        <w:rPr>
          <w:rFonts w:ascii="Arial Narrow" w:hAnsi="Arial Narrow"/>
          <w:sz w:val="24"/>
          <w:szCs w:val="24"/>
        </w:rPr>
      </w:pPr>
      <w:r>
        <w:rPr>
          <w:rFonts w:ascii="Arial Narrow" w:hAnsi="Arial Narrow"/>
          <w:sz w:val="24"/>
          <w:szCs w:val="24"/>
        </w:rPr>
        <w:t>Órgano Gestor (unidad Dir OG): </w:t>
      </w:r>
      <w:r>
        <w:rPr>
          <w:rFonts w:ascii="Arial Narrow" w:hAnsi="Arial Narrow"/>
          <w:bCs/>
          <w:sz w:val="24"/>
          <w:szCs w:val="24"/>
        </w:rPr>
        <w:t>L01380244</w:t>
      </w:r>
      <w:r>
        <w:rPr>
          <w:rFonts w:ascii="Arial Narrow" w:hAnsi="Arial Narrow"/>
          <w:sz w:val="24"/>
          <w:szCs w:val="24"/>
        </w:rPr>
        <w:t>.</w:t>
      </w:r>
    </w:p>
    <w:p>
      <w:pPr>
        <w:numPr>
          <w:ilvl w:val="0"/>
          <w:numId w:val="46"/>
        </w:numPr>
        <w:shd w:val="clear" w:color="auto" w:fill="FFFFFF"/>
        <w:spacing w:before="100" w:beforeAutospacing="1" w:after="100" w:afterAutospacing="1"/>
        <w:rPr>
          <w:rFonts w:ascii="Arial Narrow" w:hAnsi="Arial Narrow"/>
          <w:sz w:val="24"/>
          <w:szCs w:val="24"/>
        </w:rPr>
      </w:pPr>
      <w:r>
        <w:rPr>
          <w:rFonts w:ascii="Arial Narrow" w:hAnsi="Arial Narrow"/>
          <w:sz w:val="24"/>
          <w:szCs w:val="24"/>
        </w:rPr>
        <w:t>Oficina Contable (unidad Dir OC): </w:t>
      </w:r>
      <w:r>
        <w:rPr>
          <w:rFonts w:ascii="Arial Narrow" w:hAnsi="Arial Narrow"/>
          <w:bCs/>
          <w:sz w:val="24"/>
          <w:szCs w:val="24"/>
        </w:rPr>
        <w:t>L01380244</w:t>
      </w:r>
    </w:p>
    <w:p>
      <w:pPr>
        <w:numPr>
          <w:ilvl w:val="0"/>
          <w:numId w:val="46"/>
        </w:numPr>
        <w:shd w:val="clear" w:color="auto" w:fill="FFFFFF"/>
        <w:spacing w:before="100" w:beforeAutospacing="1" w:after="100" w:afterAutospacing="1"/>
        <w:rPr>
          <w:rFonts w:ascii="Arial Narrow" w:hAnsi="Arial Narrow"/>
          <w:sz w:val="24"/>
          <w:szCs w:val="24"/>
        </w:rPr>
      </w:pPr>
      <w:r>
        <w:rPr>
          <w:rFonts w:ascii="Arial Narrow" w:hAnsi="Arial Narrow"/>
          <w:sz w:val="24"/>
          <w:szCs w:val="24"/>
        </w:rPr>
        <w:t>Unidad Tramitadora (unidad Dir UT): </w:t>
      </w:r>
      <w:r>
        <w:rPr>
          <w:rFonts w:ascii="Arial Narrow" w:hAnsi="Arial Narrow"/>
          <w:bCs/>
          <w:sz w:val="24"/>
          <w:szCs w:val="24"/>
        </w:rPr>
        <w:t>L01380244</w:t>
      </w:r>
      <w:r>
        <w:rPr>
          <w:rFonts w:ascii="Arial Narrow" w:hAnsi="Arial Narrow"/>
          <w:sz w:val="24"/>
          <w:szCs w:val="24"/>
        </w:rPr>
        <w:t>.</w:t>
      </w:r>
    </w:p>
    <w:p>
      <w:pPr>
        <w:pStyle w:val="Prrafodelista"/>
        <w:ind w:left="0"/>
        <w:jc w:val="both"/>
        <w:rPr>
          <w:rFonts w:ascii="Arial Narrow" w:hAnsi="Arial Narrow"/>
          <w:b/>
          <w:sz w:val="24"/>
          <w:szCs w:val="24"/>
        </w:rPr>
      </w:pPr>
      <w:r>
        <w:rPr>
          <w:rFonts w:ascii="Arial Narrow" w:hAnsi="Arial Narrow"/>
          <w:b/>
          <w:sz w:val="24"/>
          <w:szCs w:val="24"/>
        </w:rPr>
        <w:tab/>
      </w:r>
      <w:r>
        <w:rPr>
          <w:rFonts w:ascii="Arial Narrow" w:hAnsi="Arial Narrow"/>
          <w:sz w:val="24"/>
          <w:szCs w:val="24"/>
        </w:rPr>
        <w:t>La devolución de una factura por la plataforma FACE se realizará por acuerdo de órgano de gobierno, cuando derive de  la disconformidad del funcionario o laboral que suscribe la factura o del órgano gestor del gasto con la prestación, debiendo ser el acuerdo motivado y con esa motivación, ser devolverá la factura por la plataforma FACE.</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Los pliegos de cláusulas administrativas de todos los concursos que publique este Ayuntamiento deberán contener esta codificación, será indispensable para la remisión de todas las facturas electrónicas.</w:t>
      </w:r>
    </w:p>
    <w:p>
      <w:pPr>
        <w:ind w:firstLine="708"/>
        <w:jc w:val="both"/>
        <w:rPr>
          <w:rFonts w:ascii="Arial Narrow" w:hAnsi="Arial Narrow"/>
          <w:b/>
          <w:sz w:val="24"/>
          <w:szCs w:val="24"/>
          <w:u w:val="single"/>
        </w:rPr>
      </w:pPr>
    </w:p>
    <w:p>
      <w:pPr>
        <w:ind w:firstLine="708"/>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sz w:val="24"/>
          <w:szCs w:val="24"/>
        </w:rPr>
        <w:t xml:space="preserve">6.1.- </w:t>
      </w:r>
      <w:r>
        <w:rPr>
          <w:rFonts w:ascii="Arial Narrow" w:hAnsi="Arial Narrow"/>
          <w:b/>
          <w:sz w:val="24"/>
          <w:szCs w:val="24"/>
          <w:u w:val="single"/>
        </w:rPr>
        <w:t xml:space="preserve">Formalidades: </w:t>
      </w:r>
      <w:r>
        <w:rPr>
          <w:rFonts w:ascii="Arial Narrow" w:hAnsi="Arial Narrow"/>
          <w:sz w:val="24"/>
          <w:szCs w:val="24"/>
        </w:rPr>
        <w:t xml:space="preserve">Las facturas o documentos justificativos del gasto  una vez presentados en el registro general, con el oportuno documento RC, en su caso, se presentarán </w:t>
      </w:r>
      <w:r>
        <w:rPr>
          <w:rFonts w:ascii="Arial Narrow" w:hAnsi="Arial Narrow"/>
          <w:b/>
          <w:sz w:val="24"/>
          <w:szCs w:val="24"/>
        </w:rPr>
        <w:t xml:space="preserve">en el Registro de Facturas dependiente de la Intervención atendiendo  </w:t>
      </w:r>
      <w:r>
        <w:rPr>
          <w:rFonts w:ascii="Arial Narrow" w:hAnsi="Arial Narrow"/>
          <w:b/>
          <w:sz w:val="24"/>
          <w:szCs w:val="24"/>
          <w:lang w:val="es-ES_tradnl"/>
        </w:rPr>
        <w:t>a la  prescripción contenida en el apartado Primero del artículo 5º de la Ley 15/2010</w:t>
      </w:r>
      <w:r>
        <w:rPr>
          <w:rFonts w:ascii="Arial Narrow" w:hAnsi="Arial Narrow"/>
          <w:sz w:val="24"/>
          <w:szCs w:val="24"/>
          <w:lang w:val="es-ES_tradnl"/>
        </w:rPr>
        <w:t xml:space="preserve"> </w:t>
      </w:r>
      <w:r>
        <w:rPr>
          <w:rFonts w:ascii="Arial Narrow" w:hAnsi="Arial Narrow"/>
          <w:sz w:val="24"/>
          <w:szCs w:val="24"/>
        </w:rPr>
        <w:t>debiendo ser originales, sin enmiendas ni tachaduras y adaptarse a los requisitos exigidos en el R.D. 1619/2012, de 30 de noviembre, por el que se aprueba el Reglamento por el que se regulan las obligaciones de facturación y en el artículo 72 del Real Decreto 1098/2001, de 12 de octubre por el que se aprueba el Reglamento General de la Ley de Contratos de las Administraciones Públicas y contener como mínimo, los siguientes datos:</w:t>
      </w:r>
    </w:p>
    <w:p>
      <w:pPr>
        <w:spacing w:line="360" w:lineRule="auto"/>
        <w:ind w:left="709" w:firstLine="709"/>
        <w:jc w:val="both"/>
        <w:rPr>
          <w:rFonts w:ascii="Arial Narrow" w:hAnsi="Arial Narrow"/>
          <w:color w:val="0000FF"/>
          <w:sz w:val="24"/>
          <w:szCs w:val="24"/>
        </w:rPr>
      </w:pPr>
    </w:p>
    <w:p>
      <w:pPr>
        <w:numPr>
          <w:ilvl w:val="0"/>
          <w:numId w:val="38"/>
        </w:numPr>
        <w:tabs>
          <w:tab w:val="left" w:pos="851"/>
        </w:tabs>
        <w:suppressAutoHyphens/>
        <w:jc w:val="both"/>
        <w:rPr>
          <w:rFonts w:ascii="Arial Narrow" w:hAnsi="Arial Narrow"/>
          <w:sz w:val="24"/>
          <w:szCs w:val="24"/>
        </w:rPr>
      </w:pPr>
      <w:r>
        <w:rPr>
          <w:rFonts w:ascii="Arial Narrow" w:hAnsi="Arial Narrow"/>
          <w:sz w:val="24"/>
          <w:szCs w:val="24"/>
        </w:rPr>
        <w:t>Datos identificativos del Ayuntamiento (incorporar Área/Unidad)</w:t>
      </w:r>
    </w:p>
    <w:p>
      <w:pPr>
        <w:numPr>
          <w:ilvl w:val="0"/>
          <w:numId w:val="38"/>
        </w:numPr>
        <w:tabs>
          <w:tab w:val="left" w:pos="851"/>
        </w:tabs>
        <w:suppressAutoHyphens/>
        <w:jc w:val="both"/>
        <w:rPr>
          <w:rFonts w:ascii="Arial Narrow" w:hAnsi="Arial Narrow"/>
          <w:sz w:val="24"/>
          <w:szCs w:val="24"/>
        </w:rPr>
      </w:pPr>
      <w:r>
        <w:rPr>
          <w:rFonts w:ascii="Arial Narrow" w:hAnsi="Arial Narrow"/>
          <w:sz w:val="24"/>
          <w:szCs w:val="24"/>
        </w:rPr>
        <w:t xml:space="preserve">Datos del Tercero suficientes (Entidad, empresario o profesional) </w:t>
      </w:r>
    </w:p>
    <w:p>
      <w:pPr>
        <w:numPr>
          <w:ilvl w:val="0"/>
          <w:numId w:val="38"/>
        </w:numPr>
        <w:tabs>
          <w:tab w:val="left" w:pos="851"/>
        </w:tabs>
        <w:suppressAutoHyphens/>
        <w:jc w:val="both"/>
        <w:rPr>
          <w:rFonts w:ascii="Arial Narrow" w:hAnsi="Arial Narrow"/>
          <w:sz w:val="24"/>
          <w:szCs w:val="24"/>
        </w:rPr>
      </w:pPr>
      <w:r>
        <w:rPr>
          <w:rFonts w:ascii="Arial Narrow" w:hAnsi="Arial Narrow"/>
          <w:sz w:val="24"/>
          <w:szCs w:val="24"/>
        </w:rPr>
        <w:t>Descripción del material adquirido o servicios prestado</w:t>
      </w:r>
    </w:p>
    <w:p>
      <w:pPr>
        <w:numPr>
          <w:ilvl w:val="0"/>
          <w:numId w:val="38"/>
        </w:numPr>
        <w:tabs>
          <w:tab w:val="left" w:pos="851"/>
        </w:tabs>
        <w:suppressAutoHyphens/>
        <w:jc w:val="both"/>
        <w:rPr>
          <w:rFonts w:ascii="Arial Narrow" w:hAnsi="Arial Narrow"/>
          <w:sz w:val="24"/>
          <w:szCs w:val="24"/>
        </w:rPr>
      </w:pPr>
      <w:r>
        <w:rPr>
          <w:rFonts w:ascii="Arial Narrow" w:hAnsi="Arial Narrow"/>
          <w:sz w:val="24"/>
          <w:szCs w:val="24"/>
        </w:rPr>
        <w:t>Precio unitario, Importe total y liquidación IGIC (si procede “</w:t>
      </w:r>
      <w:r>
        <w:rPr>
          <w:rFonts w:ascii="Arial Narrow" w:hAnsi="Arial Narrow"/>
          <w:i/>
          <w:sz w:val="24"/>
          <w:szCs w:val="24"/>
        </w:rPr>
        <w:t xml:space="preserve">IGIC Exento-Comercio), en </w:t>
      </w:r>
      <w:r>
        <w:rPr>
          <w:rFonts w:ascii="Arial Narrow" w:hAnsi="Arial Narrow"/>
          <w:sz w:val="24"/>
          <w:szCs w:val="24"/>
        </w:rPr>
        <w:t>Minutas expedidas por profesionales: Retención IRPF</w:t>
      </w:r>
    </w:p>
    <w:p>
      <w:pPr>
        <w:numPr>
          <w:ilvl w:val="0"/>
          <w:numId w:val="38"/>
        </w:numPr>
        <w:tabs>
          <w:tab w:val="left" w:pos="851"/>
        </w:tabs>
        <w:suppressAutoHyphens/>
        <w:jc w:val="both"/>
        <w:rPr>
          <w:rFonts w:ascii="Arial Narrow" w:hAnsi="Arial Narrow"/>
          <w:sz w:val="24"/>
          <w:szCs w:val="24"/>
        </w:rPr>
      </w:pPr>
      <w:r>
        <w:rPr>
          <w:rFonts w:ascii="Arial Narrow" w:hAnsi="Arial Narrow"/>
          <w:sz w:val="24"/>
          <w:szCs w:val="24"/>
        </w:rPr>
        <w:t xml:space="preserve">Firma  y/o sello de la empresa o profesional. </w:t>
      </w:r>
    </w:p>
    <w:p>
      <w:pPr>
        <w:numPr>
          <w:ilvl w:val="0"/>
          <w:numId w:val="38"/>
        </w:numPr>
        <w:tabs>
          <w:tab w:val="left" w:pos="851"/>
        </w:tabs>
        <w:suppressAutoHyphens/>
        <w:jc w:val="both"/>
        <w:rPr>
          <w:rFonts w:ascii="Arial Narrow" w:hAnsi="Arial Narrow"/>
          <w:sz w:val="24"/>
          <w:szCs w:val="24"/>
        </w:rPr>
      </w:pPr>
      <w:r>
        <w:rPr>
          <w:rFonts w:ascii="Arial Narrow" w:hAnsi="Arial Narrow"/>
          <w:sz w:val="24"/>
          <w:szCs w:val="24"/>
        </w:rPr>
        <w:t>Fecha de expedición de la factura</w:t>
      </w:r>
    </w:p>
    <w:p>
      <w:pPr>
        <w:numPr>
          <w:ilvl w:val="0"/>
          <w:numId w:val="38"/>
        </w:numPr>
        <w:tabs>
          <w:tab w:val="left" w:pos="851"/>
        </w:tabs>
        <w:suppressAutoHyphens/>
        <w:jc w:val="both"/>
        <w:rPr>
          <w:rFonts w:ascii="Arial Narrow" w:hAnsi="Arial Narrow"/>
          <w:sz w:val="24"/>
          <w:szCs w:val="24"/>
        </w:rPr>
      </w:pPr>
      <w:r>
        <w:rPr>
          <w:rFonts w:ascii="Arial Narrow" w:hAnsi="Arial Narrow"/>
          <w:sz w:val="24"/>
          <w:szCs w:val="24"/>
        </w:rPr>
        <w:t>Número de Factura por parte del Proveedor.</w:t>
      </w:r>
    </w:p>
    <w:p>
      <w:pPr>
        <w:numPr>
          <w:ilvl w:val="0"/>
          <w:numId w:val="38"/>
        </w:numPr>
        <w:tabs>
          <w:tab w:val="left" w:pos="851"/>
        </w:tabs>
        <w:suppressAutoHyphens/>
        <w:jc w:val="both"/>
        <w:rPr>
          <w:rFonts w:ascii="Arial Narrow" w:hAnsi="Arial Narrow"/>
          <w:sz w:val="24"/>
          <w:szCs w:val="24"/>
        </w:rPr>
      </w:pPr>
      <w:r>
        <w:rPr>
          <w:rFonts w:ascii="Arial Narrow" w:hAnsi="Arial Narrow"/>
          <w:sz w:val="24"/>
          <w:szCs w:val="24"/>
        </w:rPr>
        <w:t xml:space="preserve">Importe total </w:t>
      </w:r>
    </w:p>
    <w:p>
      <w:pPr>
        <w:tabs>
          <w:tab w:val="left" w:pos="851"/>
        </w:tabs>
        <w:suppressAutoHyphens/>
        <w:ind w:left="1418"/>
        <w:jc w:val="both"/>
        <w:rPr>
          <w:rFonts w:ascii="Arial Narrow" w:hAnsi="Arial Narrow"/>
          <w:sz w:val="24"/>
          <w:szCs w:val="24"/>
        </w:rPr>
      </w:pPr>
    </w:p>
    <w:p>
      <w:pPr>
        <w:tabs>
          <w:tab w:val="left" w:pos="851"/>
        </w:tabs>
        <w:suppressAutoHyphens/>
        <w:jc w:val="both"/>
        <w:rPr>
          <w:rFonts w:ascii="Arial Narrow" w:hAnsi="Arial Narrow"/>
          <w:sz w:val="24"/>
          <w:szCs w:val="24"/>
        </w:rPr>
      </w:pPr>
      <w:r>
        <w:rPr>
          <w:rFonts w:ascii="Arial Narrow" w:hAnsi="Arial Narrow"/>
          <w:sz w:val="24"/>
          <w:szCs w:val="24"/>
        </w:rPr>
        <w:tab/>
        <w:t>Si se trata de copias - duplicados de facturas se incluirá su condición de “</w:t>
      </w:r>
      <w:r>
        <w:rPr>
          <w:rFonts w:ascii="Arial Narrow" w:hAnsi="Arial Narrow"/>
          <w:i/>
          <w:sz w:val="24"/>
          <w:szCs w:val="24"/>
        </w:rPr>
        <w:t>COPIAS</w:t>
      </w:r>
      <w:r>
        <w:rPr>
          <w:rFonts w:ascii="Arial Narrow" w:hAnsi="Arial Narrow"/>
          <w:sz w:val="24"/>
          <w:szCs w:val="24"/>
        </w:rPr>
        <w:t>” en la misma</w:t>
      </w:r>
    </w:p>
    <w:p>
      <w:pPr>
        <w:tabs>
          <w:tab w:val="left" w:pos="851"/>
        </w:tabs>
        <w:suppressAutoHyphens/>
        <w:jc w:val="both"/>
        <w:rPr>
          <w:rFonts w:ascii="Arial Narrow" w:hAnsi="Arial Narrow"/>
          <w:sz w:val="24"/>
          <w:szCs w:val="24"/>
        </w:rPr>
      </w:pPr>
    </w:p>
    <w:p>
      <w:pPr>
        <w:tabs>
          <w:tab w:val="left" w:pos="851"/>
        </w:tabs>
        <w:suppressAutoHyphens/>
        <w:jc w:val="both"/>
        <w:rPr>
          <w:rFonts w:ascii="Arial Narrow" w:hAnsi="Arial Narrow"/>
          <w:sz w:val="24"/>
          <w:szCs w:val="24"/>
        </w:rPr>
      </w:pPr>
      <w:r>
        <w:rPr>
          <w:rFonts w:ascii="Arial Narrow" w:hAnsi="Arial Narrow"/>
          <w:sz w:val="24"/>
          <w:szCs w:val="24"/>
        </w:rPr>
        <w:lastRenderedPageBreak/>
        <w:tab/>
        <w:t>Si las operaciones relacionadas en la factura están exentas o no sujetas al IGIC se deberá incluir una referencia a las disposiciones de aplicación de la Ley en virtud de la cual dicha operación está exenta o no sujeta a dicho impuesto.</w:t>
      </w:r>
      <w:r>
        <w:rPr>
          <w:rFonts w:ascii="Arial Narrow" w:hAnsi="Arial Narrow"/>
          <w:b/>
          <w:sz w:val="24"/>
          <w:szCs w:val="24"/>
        </w:rPr>
        <w:t xml:space="preserve"> </w:t>
      </w:r>
    </w:p>
    <w:p>
      <w:pPr>
        <w:tabs>
          <w:tab w:val="left" w:pos="851"/>
        </w:tabs>
        <w:suppressAutoHyphens/>
        <w:jc w:val="both"/>
        <w:rPr>
          <w:rFonts w:ascii="Arial Narrow" w:hAnsi="Arial Narrow"/>
          <w:sz w:val="24"/>
          <w:szCs w:val="24"/>
        </w:rPr>
      </w:pPr>
    </w:p>
    <w:p>
      <w:pPr>
        <w:tabs>
          <w:tab w:val="left" w:pos="851"/>
        </w:tabs>
        <w:suppressAutoHyphens/>
        <w:jc w:val="both"/>
        <w:rPr>
          <w:rFonts w:ascii="Arial Narrow" w:hAnsi="Arial Narrow"/>
          <w:sz w:val="24"/>
          <w:szCs w:val="24"/>
        </w:rPr>
      </w:pPr>
      <w:r>
        <w:rPr>
          <w:rFonts w:ascii="Arial Narrow" w:hAnsi="Arial Narrow"/>
          <w:sz w:val="24"/>
          <w:szCs w:val="24"/>
        </w:rPr>
        <w:tab/>
        <w:t xml:space="preserve">Asimismo se deberá tener presente que para aquellos gastos que vayan a superar el </w:t>
      </w:r>
      <w:r>
        <w:rPr>
          <w:rFonts w:ascii="Arial Narrow" w:hAnsi="Arial Narrow"/>
          <w:sz w:val="24"/>
          <w:szCs w:val="24"/>
          <w:u w:val="single"/>
        </w:rPr>
        <w:t>importe de 500,00 Euros</w:t>
      </w:r>
      <w:r>
        <w:rPr>
          <w:rFonts w:ascii="Arial Narrow" w:hAnsi="Arial Narrow"/>
          <w:sz w:val="24"/>
          <w:szCs w:val="24"/>
        </w:rPr>
        <w:t xml:space="preserve"> debe tramitarse, </w:t>
      </w:r>
      <w:r>
        <w:rPr>
          <w:rFonts w:ascii="Arial Narrow" w:hAnsi="Arial Narrow"/>
          <w:sz w:val="24"/>
          <w:szCs w:val="24"/>
          <w:u w:val="single"/>
        </w:rPr>
        <w:t>con carácter previo al gasto</w:t>
      </w:r>
      <w:r>
        <w:rPr>
          <w:rFonts w:ascii="Arial Narrow" w:hAnsi="Arial Narrow"/>
          <w:sz w:val="24"/>
          <w:szCs w:val="24"/>
        </w:rPr>
        <w:t xml:space="preserve">, el oportuno </w:t>
      </w:r>
      <w:r>
        <w:rPr>
          <w:rFonts w:ascii="Arial Narrow" w:hAnsi="Arial Narrow"/>
          <w:sz w:val="24"/>
          <w:szCs w:val="24"/>
          <w:u w:val="single"/>
        </w:rPr>
        <w:t>documento RC de retención de créditos</w:t>
      </w:r>
      <w:r>
        <w:rPr>
          <w:rFonts w:ascii="Arial Narrow" w:hAnsi="Arial Narrow"/>
          <w:sz w:val="24"/>
          <w:szCs w:val="24"/>
        </w:rPr>
        <w:t xml:space="preserve"> (Base de Ejecución 28º del Presupuesto municipal).</w:t>
      </w:r>
    </w:p>
    <w:p>
      <w:pPr>
        <w:tabs>
          <w:tab w:val="left" w:pos="851"/>
        </w:tabs>
        <w:suppressAutoHyphens/>
        <w:jc w:val="both"/>
        <w:rPr>
          <w:rFonts w:ascii="Arial Narrow" w:hAnsi="Arial Narrow"/>
          <w:sz w:val="24"/>
          <w:szCs w:val="24"/>
        </w:rPr>
      </w:pPr>
    </w:p>
    <w:p>
      <w:pPr>
        <w:tabs>
          <w:tab w:val="left" w:pos="851"/>
        </w:tabs>
        <w:suppressAutoHyphens/>
        <w:jc w:val="both"/>
        <w:rPr>
          <w:rFonts w:ascii="Arial Narrow" w:hAnsi="Arial Narrow"/>
          <w:sz w:val="24"/>
          <w:szCs w:val="24"/>
        </w:rPr>
      </w:pPr>
      <w:r>
        <w:rPr>
          <w:rFonts w:ascii="Arial Narrow" w:hAnsi="Arial Narrow"/>
          <w:sz w:val="24"/>
          <w:szCs w:val="24"/>
        </w:rPr>
        <w:tab/>
        <w:t>De aprobarse dichos gastos sin la tramitación previa del documento contable RC estaríamos ante un incumplimiento de lo previsto en la Base de Ejecución 2</w:t>
      </w:r>
      <w:r>
        <w:rPr>
          <w:rFonts w:ascii="Arial Narrow" w:hAnsi="Arial Narrow"/>
          <w:color w:val="993366"/>
          <w:sz w:val="24"/>
          <w:szCs w:val="24"/>
        </w:rPr>
        <w:t>1</w:t>
      </w:r>
      <w:r>
        <w:rPr>
          <w:rFonts w:ascii="Arial Narrow" w:hAnsi="Arial Narrow"/>
          <w:sz w:val="24"/>
          <w:szCs w:val="24"/>
        </w:rPr>
        <w:t xml:space="preserve">º del Presupuesto municipal, todo ello sin perjuicio de las responsabilidades que puedan derivarse si se causaren daños económicos a la Hacienda municipal. No obstante le conferirá al área un </w:t>
      </w:r>
      <w:r>
        <w:rPr>
          <w:rFonts w:ascii="Arial Narrow" w:hAnsi="Arial Narrow"/>
          <w:sz w:val="24"/>
          <w:szCs w:val="24"/>
          <w:u w:val="single"/>
        </w:rPr>
        <w:t>plazo de 5 días</w:t>
      </w:r>
      <w:r>
        <w:rPr>
          <w:rFonts w:ascii="Arial Narrow" w:hAnsi="Arial Narrow"/>
          <w:sz w:val="24"/>
          <w:szCs w:val="24"/>
        </w:rPr>
        <w:t xml:space="preserve"> para que, en su caso, sea subsanada dicha omisión.</w:t>
      </w:r>
    </w:p>
    <w:p>
      <w:pPr>
        <w:tabs>
          <w:tab w:val="left" w:pos="851"/>
        </w:tabs>
        <w:suppressAutoHyphens/>
        <w:jc w:val="both"/>
        <w:rPr>
          <w:rFonts w:ascii="Arial Narrow" w:hAnsi="Arial Narrow"/>
          <w:sz w:val="24"/>
          <w:szCs w:val="24"/>
        </w:rPr>
      </w:pPr>
    </w:p>
    <w:p>
      <w:pPr>
        <w:tabs>
          <w:tab w:val="left" w:pos="851"/>
        </w:tabs>
        <w:suppressAutoHyphens/>
        <w:jc w:val="both"/>
        <w:rPr>
          <w:rFonts w:ascii="Arial Narrow" w:hAnsi="Arial Narrow"/>
          <w:sz w:val="24"/>
          <w:szCs w:val="24"/>
        </w:rPr>
      </w:pPr>
      <w:r>
        <w:rPr>
          <w:rFonts w:ascii="Arial Narrow" w:hAnsi="Arial Narrow"/>
          <w:sz w:val="24"/>
          <w:szCs w:val="24"/>
        </w:rPr>
        <w:tab/>
      </w:r>
      <w:r>
        <w:rPr>
          <w:rFonts w:ascii="Arial Narrow" w:hAnsi="Arial Narrow"/>
          <w:sz w:val="24"/>
          <w:szCs w:val="24"/>
          <w:lang w:val="es-ES_tradnl"/>
        </w:rPr>
        <w:t xml:space="preserve">Si en un plazo de 10 días hábiles las </w:t>
      </w:r>
      <w:r>
        <w:rPr>
          <w:rFonts w:ascii="Arial Narrow" w:hAnsi="Arial Narrow"/>
          <w:sz w:val="24"/>
          <w:szCs w:val="24"/>
        </w:rPr>
        <w:t xml:space="preserve">facturas </w:t>
      </w:r>
      <w:r>
        <w:rPr>
          <w:rFonts w:ascii="Arial Narrow" w:hAnsi="Arial Narrow"/>
          <w:sz w:val="24"/>
          <w:szCs w:val="24"/>
          <w:u w:val="single"/>
        </w:rPr>
        <w:t>no son conformadas</w:t>
      </w:r>
      <w:r>
        <w:rPr>
          <w:rFonts w:ascii="Arial Narrow" w:hAnsi="Arial Narrow"/>
          <w:sz w:val="24"/>
          <w:szCs w:val="24"/>
        </w:rPr>
        <w:t xml:space="preserve"> por el concejal del área y/o técnico, en su caso, estos muestran su disconformidad con el gasto, </w:t>
      </w:r>
      <w:r>
        <w:rPr>
          <w:rFonts w:ascii="Arial Narrow" w:hAnsi="Arial Narrow"/>
          <w:sz w:val="24"/>
          <w:szCs w:val="24"/>
          <w:u w:val="single"/>
        </w:rPr>
        <w:t>se procederá a su devolución a los Proveedores con indicación expresa de dicha circunstancia</w:t>
      </w:r>
      <w:r>
        <w:rPr>
          <w:rFonts w:ascii="Arial Narrow" w:hAnsi="Arial Narrow"/>
          <w:sz w:val="24"/>
          <w:szCs w:val="24"/>
        </w:rPr>
        <w:t xml:space="preserve">. No obstante, de conformidad con la Ley 39/2015, de 1 de octubre del Procedimiento Administrativo de las Administraciones Públicas, se le conferirá a los proveedores un plazo de </w:t>
      </w:r>
      <w:r>
        <w:rPr>
          <w:rFonts w:ascii="Arial Narrow" w:hAnsi="Arial Narrow"/>
          <w:bCs/>
          <w:sz w:val="24"/>
          <w:szCs w:val="24"/>
        </w:rPr>
        <w:t>diez (10) días hábiles</w:t>
      </w:r>
      <w:r>
        <w:rPr>
          <w:rFonts w:ascii="Arial Narrow" w:hAnsi="Arial Narrow"/>
          <w:sz w:val="24"/>
          <w:szCs w:val="24"/>
        </w:rPr>
        <w:t xml:space="preserve"> para que formule cuantas observaciones y/o aclaraciones sobre la contratación del servicio y/o suministro que figura detallado en las factura/s que no han sido conformadas comunicándole que dicho requerimiento suspende los plazos de pago previstos en el texto refundido de la Ley de Contratos del Sector Público.</w:t>
      </w:r>
    </w:p>
    <w:p>
      <w:pPr>
        <w:ind w:left="709" w:firstLine="709"/>
        <w:jc w:val="both"/>
        <w:rPr>
          <w:rFonts w:ascii="Arial Narrow" w:hAnsi="Arial Narrow"/>
          <w:color w:val="0000FF"/>
          <w:sz w:val="24"/>
          <w:szCs w:val="24"/>
        </w:rPr>
      </w:pPr>
    </w:p>
    <w:p>
      <w:pPr>
        <w:ind w:left="709"/>
        <w:jc w:val="both"/>
        <w:rPr>
          <w:rFonts w:ascii="Arial Narrow" w:hAnsi="Arial Narrow"/>
          <w:b/>
          <w:sz w:val="24"/>
          <w:szCs w:val="24"/>
          <w:u w:val="single"/>
        </w:rPr>
      </w:pPr>
      <w:r>
        <w:rPr>
          <w:rFonts w:ascii="Arial Narrow" w:hAnsi="Arial Narrow"/>
          <w:sz w:val="24"/>
          <w:szCs w:val="24"/>
        </w:rPr>
        <w:t xml:space="preserve">6.2.- </w:t>
      </w:r>
      <w:r>
        <w:rPr>
          <w:rFonts w:ascii="Arial Narrow" w:hAnsi="Arial Narrow"/>
          <w:b/>
          <w:sz w:val="24"/>
          <w:szCs w:val="24"/>
          <w:u w:val="single"/>
        </w:rPr>
        <w:t>Registro de Facturas:</w:t>
      </w:r>
    </w:p>
    <w:p>
      <w:pPr>
        <w:ind w:left="709" w:firstLine="709"/>
        <w:jc w:val="both"/>
        <w:rPr>
          <w:rFonts w:ascii="Arial Narrow" w:hAnsi="Arial Narrow"/>
          <w:b/>
          <w:sz w:val="24"/>
          <w:szCs w:val="24"/>
          <w:u w:val="single"/>
        </w:rPr>
      </w:pPr>
    </w:p>
    <w:p>
      <w:pPr>
        <w:tabs>
          <w:tab w:val="left" w:pos="0"/>
        </w:tabs>
        <w:ind w:firstLine="709"/>
        <w:jc w:val="both"/>
        <w:rPr>
          <w:rFonts w:ascii="Arial Narrow" w:hAnsi="Arial Narrow"/>
          <w:sz w:val="24"/>
          <w:szCs w:val="24"/>
          <w:u w:val="single"/>
        </w:rPr>
      </w:pPr>
      <w:r>
        <w:rPr>
          <w:rFonts w:ascii="Arial Narrow" w:hAnsi="Arial Narrow"/>
          <w:sz w:val="24"/>
          <w:szCs w:val="24"/>
        </w:rPr>
        <w:t>De conformidad con el artículo quinto de la L</w:t>
      </w:r>
      <w:r>
        <w:rPr>
          <w:rFonts w:ascii="Arial Narrow" w:hAnsi="Arial Narrow"/>
          <w:bCs/>
          <w:sz w:val="24"/>
          <w:szCs w:val="24"/>
        </w:rPr>
        <w:t xml:space="preserve">ey 15/2010 de modificación de la ley 3/2004 de 29 de diciembre por la que se establecen medidas de lucha contra la morosidad en las operaciones comerciales, las facturas y demás documentos emitidos por los contratistas </w:t>
      </w:r>
      <w:r>
        <w:rPr>
          <w:rFonts w:ascii="Arial Narrow" w:hAnsi="Arial Narrow"/>
          <w:bCs/>
          <w:sz w:val="24"/>
          <w:szCs w:val="24"/>
          <w:u w:val="single"/>
        </w:rPr>
        <w:t>deben presentarse en el Registro de Facturas del Ayuntamiento de Los Llanos de Aridane</w:t>
      </w:r>
      <w:r>
        <w:rPr>
          <w:rFonts w:ascii="Arial Narrow" w:hAnsi="Arial Narrow"/>
          <w:sz w:val="24"/>
          <w:szCs w:val="24"/>
          <w:lang w:val="es-ES_tradnl"/>
        </w:rPr>
        <w:t xml:space="preserve">, </w:t>
      </w:r>
      <w:r>
        <w:rPr>
          <w:rFonts w:ascii="Arial Narrow" w:hAnsi="Arial Narrow"/>
          <w:bCs/>
          <w:sz w:val="24"/>
          <w:szCs w:val="24"/>
        </w:rPr>
        <w:t>a efectos de justificar las prestaciones realizadas por los mismos,</w:t>
      </w:r>
      <w:r>
        <w:rPr>
          <w:rFonts w:ascii="Arial Narrow" w:hAnsi="Arial Narrow"/>
          <w:sz w:val="24"/>
          <w:szCs w:val="24"/>
        </w:rPr>
        <w:t xml:space="preserve"> registro cuya gestión corresponderá a la Intervención. </w:t>
      </w:r>
    </w:p>
    <w:p>
      <w:pPr>
        <w:tabs>
          <w:tab w:val="left" w:pos="0"/>
        </w:tabs>
        <w:ind w:firstLine="709"/>
        <w:jc w:val="both"/>
        <w:rPr>
          <w:rFonts w:ascii="Arial Narrow" w:hAnsi="Arial Narrow"/>
          <w:b/>
          <w:sz w:val="24"/>
          <w:szCs w:val="24"/>
          <w:u w:val="single"/>
        </w:rPr>
      </w:pPr>
    </w:p>
    <w:p>
      <w:pPr>
        <w:tabs>
          <w:tab w:val="left" w:pos="0"/>
        </w:tabs>
        <w:ind w:firstLine="709"/>
        <w:jc w:val="both"/>
        <w:rPr>
          <w:rFonts w:ascii="Arial Narrow" w:hAnsi="Arial Narrow"/>
          <w:b/>
          <w:sz w:val="24"/>
          <w:szCs w:val="24"/>
          <w:u w:val="single"/>
        </w:rPr>
      </w:pPr>
      <w:r>
        <w:rPr>
          <w:rFonts w:ascii="Arial Narrow" w:hAnsi="Arial Narrow"/>
          <w:sz w:val="24"/>
          <w:szCs w:val="24"/>
        </w:rPr>
        <w:t>A tal efecto cualquier factura o documento justificativo emitido por los contratistas a cargo de la Entidad local, deberá ser objeto de anotación en el registro indicado en el párrafo anterior con carácter previo a su conformación.</w:t>
      </w:r>
    </w:p>
    <w:p>
      <w:pPr>
        <w:tabs>
          <w:tab w:val="left" w:pos="0"/>
        </w:tabs>
        <w:ind w:firstLine="709"/>
        <w:jc w:val="both"/>
        <w:rPr>
          <w:rFonts w:ascii="Arial Narrow" w:hAnsi="Arial Narrow"/>
          <w:b/>
          <w:sz w:val="24"/>
          <w:szCs w:val="24"/>
          <w:u w:val="single"/>
        </w:rPr>
      </w:pPr>
    </w:p>
    <w:p>
      <w:pPr>
        <w:tabs>
          <w:tab w:val="left" w:pos="0"/>
        </w:tabs>
        <w:ind w:firstLine="709"/>
        <w:jc w:val="both"/>
        <w:rPr>
          <w:rFonts w:ascii="Arial Narrow" w:hAnsi="Arial Narrow"/>
          <w:sz w:val="24"/>
          <w:szCs w:val="24"/>
        </w:rPr>
      </w:pPr>
      <w:r>
        <w:rPr>
          <w:rFonts w:ascii="Arial Narrow" w:hAnsi="Arial Narrow"/>
          <w:sz w:val="24"/>
          <w:szCs w:val="24"/>
        </w:rPr>
        <w:t xml:space="preserve">Registradas las facturas, se pondrán a disposición de los responsables del área correspondiente en la Unidad de Intervención, al objeto de que puedan ser conformadas, implicando dicho acto que el servicio o suministro se ha efectuado de acuerdo con las condiciones contractuales. Por tanto, toda factura deberá llevar impreso (estampillado) el </w:t>
      </w:r>
      <w:r>
        <w:rPr>
          <w:rFonts w:ascii="Arial Narrow" w:hAnsi="Arial Narrow"/>
          <w:i/>
          <w:sz w:val="24"/>
          <w:szCs w:val="24"/>
        </w:rPr>
        <w:t>“conforme con el concepto, cantidad, calidad, precio y destino”</w:t>
      </w:r>
      <w:r>
        <w:rPr>
          <w:rFonts w:ascii="Arial Narrow" w:hAnsi="Arial Narrow"/>
          <w:sz w:val="24"/>
          <w:szCs w:val="24"/>
        </w:rPr>
        <w:t xml:space="preserve"> e irá fechada y firmada por el Empleado Público correspondiente, así como contar con  Vº Bº del Concejal sin cuyo requisito no podrá reconocerse como obligación ni pagarse. </w:t>
      </w:r>
    </w:p>
    <w:p>
      <w:pPr>
        <w:tabs>
          <w:tab w:val="left" w:pos="0"/>
        </w:tabs>
        <w:ind w:firstLine="709"/>
        <w:jc w:val="both"/>
        <w:rPr>
          <w:rFonts w:ascii="Arial Narrow" w:hAnsi="Arial Narrow"/>
          <w:sz w:val="24"/>
          <w:szCs w:val="24"/>
          <w:u w:val="single"/>
        </w:rPr>
      </w:pPr>
    </w:p>
    <w:p>
      <w:pPr>
        <w:tabs>
          <w:tab w:val="left" w:pos="0"/>
        </w:tabs>
        <w:ind w:firstLine="709"/>
        <w:jc w:val="both"/>
        <w:rPr>
          <w:rFonts w:ascii="Arial Narrow" w:hAnsi="Arial Narrow"/>
          <w:b/>
          <w:sz w:val="24"/>
          <w:szCs w:val="24"/>
          <w:u w:val="single"/>
        </w:rPr>
      </w:pPr>
      <w:r>
        <w:rPr>
          <w:rFonts w:ascii="Arial Narrow" w:hAnsi="Arial Narrow"/>
          <w:iCs/>
          <w:sz w:val="24"/>
          <w:szCs w:val="24"/>
        </w:rPr>
        <w:lastRenderedPageBreak/>
        <w:t>No obstante si la factura ya viene acompañada de la correspondiente autorización de compra o nota de pedido, debidamente firmada por el empleado público con el Vº Bº del Concejal Delegado solo se requerirá la firma de un tercero (empleado público o miembro de la Corporación) que acredite la entrega efectiva de los bienes o la prestación del servicio objeto del contrato.</w:t>
      </w:r>
    </w:p>
    <w:p>
      <w:pPr>
        <w:tabs>
          <w:tab w:val="left" w:pos="0"/>
        </w:tabs>
        <w:ind w:firstLine="709"/>
        <w:jc w:val="both"/>
        <w:rPr>
          <w:rFonts w:ascii="Arial Narrow" w:hAnsi="Arial Narrow"/>
          <w:b/>
          <w:sz w:val="24"/>
          <w:szCs w:val="24"/>
          <w:u w:val="single"/>
        </w:rPr>
      </w:pPr>
    </w:p>
    <w:p>
      <w:pPr>
        <w:tabs>
          <w:tab w:val="left" w:pos="0"/>
        </w:tabs>
        <w:ind w:firstLine="709"/>
        <w:jc w:val="both"/>
        <w:rPr>
          <w:rFonts w:ascii="Arial Narrow" w:hAnsi="Arial Narrow"/>
          <w:b/>
          <w:sz w:val="24"/>
          <w:szCs w:val="24"/>
          <w:u w:val="single"/>
        </w:rPr>
      </w:pPr>
      <w:r>
        <w:rPr>
          <w:rFonts w:ascii="Arial Narrow" w:hAnsi="Arial Narrow"/>
          <w:iCs/>
          <w:sz w:val="24"/>
          <w:szCs w:val="24"/>
        </w:rPr>
        <w:t xml:space="preserve">Por otro lado si el contratista aporta junto con la factura y la autorización de compras un albarán de entrega o documento equivalente firmado por el empleado público que acredite la entrega efectiva de los bienes o la prestación del servicio objeto del contrato no será necesario recabar otras firmas para su tramitación contable. </w:t>
      </w:r>
    </w:p>
    <w:p>
      <w:pPr>
        <w:autoSpaceDE w:val="0"/>
        <w:autoSpaceDN w:val="0"/>
        <w:adjustRightInd w:val="0"/>
        <w:ind w:left="709"/>
        <w:jc w:val="both"/>
        <w:rPr>
          <w:rFonts w:ascii="Arial Narrow" w:hAnsi="Arial Narrow"/>
          <w:iCs/>
          <w:sz w:val="24"/>
          <w:szCs w:val="24"/>
        </w:rPr>
      </w:pPr>
    </w:p>
    <w:p>
      <w:pPr>
        <w:ind w:left="709"/>
        <w:jc w:val="both"/>
        <w:rPr>
          <w:rFonts w:ascii="Arial Narrow" w:hAnsi="Arial Narrow"/>
          <w:b/>
          <w:sz w:val="24"/>
          <w:szCs w:val="24"/>
          <w:u w:val="single"/>
        </w:rPr>
      </w:pPr>
      <w:r>
        <w:rPr>
          <w:rFonts w:ascii="Arial Narrow" w:hAnsi="Arial Narrow"/>
          <w:sz w:val="24"/>
          <w:szCs w:val="24"/>
        </w:rPr>
        <w:t xml:space="preserve">6.3.- </w:t>
      </w:r>
      <w:r>
        <w:rPr>
          <w:rFonts w:ascii="Arial Narrow" w:hAnsi="Arial Narrow"/>
          <w:b/>
          <w:sz w:val="24"/>
          <w:szCs w:val="24"/>
          <w:u w:val="single"/>
        </w:rPr>
        <w:t>Pago de las Facturas o documentos equivalentes:</w:t>
      </w:r>
    </w:p>
    <w:p>
      <w:pPr>
        <w:ind w:left="709" w:firstLine="709"/>
        <w:jc w:val="both"/>
        <w:rPr>
          <w:rFonts w:ascii="Arial Narrow" w:hAnsi="Arial Narrow"/>
          <w:sz w:val="24"/>
          <w:szCs w:val="24"/>
        </w:rPr>
      </w:pPr>
    </w:p>
    <w:p>
      <w:pPr>
        <w:pStyle w:val="Sangradetextonormal"/>
        <w:ind w:firstLine="709"/>
        <w:rPr>
          <w:rFonts w:ascii="Arial Narrow" w:eastAsia="UniversLTStd" w:hAnsi="Arial Narrow"/>
          <w:szCs w:val="24"/>
        </w:rPr>
      </w:pPr>
      <w:r>
        <w:rPr>
          <w:rFonts w:ascii="Arial Narrow" w:hAnsi="Arial Narrow"/>
          <w:szCs w:val="24"/>
        </w:rPr>
        <w:t>De conformidad con la LCSP la Administración tendrá la obligación de pagar el precio dentro de los treinta días siguientes a la fecha de la expedición de las certificaciones de obras o de los correspondientes documentos que acrediten la realización total o parcial del contrato, sin perjuicio del plazo especial establecido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w:t>
      </w:r>
      <w:r>
        <w:rPr>
          <w:rFonts w:ascii="Arial Narrow" w:eastAsia="UniversLTStd" w:hAnsi="Arial Narrow"/>
          <w:szCs w:val="24"/>
        </w:rPr>
        <w:t>.</w:t>
      </w:r>
    </w:p>
    <w:p>
      <w:pPr>
        <w:pStyle w:val="Sangradetextonormal"/>
        <w:ind w:firstLine="709"/>
        <w:rPr>
          <w:rFonts w:ascii="Arial Narrow" w:hAnsi="Arial Narrow"/>
          <w:szCs w:val="24"/>
        </w:rPr>
      </w:pPr>
      <w:r>
        <w:rPr>
          <w:rFonts w:ascii="Arial Narrow" w:hAnsi="Arial Narrow"/>
          <w:szCs w:val="24"/>
        </w:rPr>
        <w:t>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 prestación</w:t>
      </w:r>
    </w:p>
    <w:p>
      <w:pPr>
        <w:pStyle w:val="Sangradetextonormal"/>
        <w:ind w:firstLine="709"/>
        <w:rPr>
          <w:rFonts w:ascii="Arial Narrow" w:hAnsi="Arial Narrow"/>
          <w:szCs w:val="24"/>
        </w:rPr>
      </w:pPr>
    </w:p>
    <w:p>
      <w:pPr>
        <w:pStyle w:val="Sangradetextonormal"/>
        <w:ind w:firstLine="709"/>
        <w:rPr>
          <w:rFonts w:ascii="Arial Narrow" w:hAnsi="Arial Narrow"/>
          <w:szCs w:val="24"/>
          <w:u w:val="single"/>
        </w:rPr>
      </w:pPr>
      <w:r>
        <w:rPr>
          <w:rFonts w:ascii="Arial Narrow" w:hAnsi="Arial Narrow"/>
          <w:szCs w:val="24"/>
        </w:rPr>
        <w:t xml:space="preserve">Si la Administración recibiese la factura con posterioridad a la comprobación formal de la conformidad de lo ejecutado, </w:t>
      </w:r>
      <w:r>
        <w:rPr>
          <w:rFonts w:ascii="Arial Narrow" w:hAnsi="Arial Narrow"/>
          <w:szCs w:val="24"/>
          <w:u w:val="single"/>
        </w:rPr>
        <w:t>el plazo para el pago se computará a partir de la fecha de recepción de la factura, correspondiendo dicha fecha a la de presentación de la misma  en el registro de facturas del Ayuntamiento de Los Llanos de Aridane.</w:t>
      </w:r>
    </w:p>
    <w:p>
      <w:pPr>
        <w:pStyle w:val="Sangradetextonormal"/>
        <w:ind w:firstLine="709"/>
        <w:rPr>
          <w:rFonts w:ascii="Arial Narrow" w:hAnsi="Arial Narrow"/>
          <w:szCs w:val="24"/>
          <w:u w:val="single"/>
        </w:rPr>
      </w:pPr>
    </w:p>
    <w:p>
      <w:pPr>
        <w:pStyle w:val="Sangradetextonormal"/>
        <w:ind w:firstLine="709"/>
        <w:rPr>
          <w:rFonts w:ascii="Arial Narrow" w:hAnsi="Arial Narrow"/>
          <w:szCs w:val="24"/>
        </w:rPr>
      </w:pPr>
      <w:r>
        <w:rPr>
          <w:rFonts w:ascii="Arial Narrow" w:hAnsi="Arial Narrow"/>
          <w:szCs w:val="24"/>
        </w:rPr>
        <w:t>Los plazos de pago referidos en el apartado anterior se interrumpirán cuando se reclame al contratista la subsanación de alguna deficiencia en el cumplimiento de sus obligaciones contractuales o legales o se le requiera modificar la factura o algún otro de los documentos presentados para el cobro y/o acreditación del cumplimiento de sus obligaciones, reanudándose de nuevo una vez subsanadas dicha/s deficiencia/s</w:t>
      </w:r>
    </w:p>
    <w:p>
      <w:pPr>
        <w:pStyle w:val="Sangradetextonormal"/>
        <w:ind w:firstLine="709"/>
        <w:rPr>
          <w:rFonts w:ascii="Arial Narrow" w:hAnsi="Arial Narrow"/>
          <w:szCs w:val="24"/>
        </w:rPr>
      </w:pPr>
    </w:p>
    <w:p>
      <w:pPr>
        <w:pStyle w:val="Sangradetextonormal"/>
        <w:ind w:firstLine="709"/>
        <w:rPr>
          <w:rFonts w:ascii="Arial Narrow" w:hAnsi="Arial Narrow"/>
          <w:b/>
          <w:szCs w:val="24"/>
          <w:u w:val="single"/>
        </w:rPr>
      </w:pPr>
      <w:r>
        <w:rPr>
          <w:rFonts w:ascii="Arial Narrow" w:hAnsi="Arial Narrow"/>
          <w:b/>
          <w:szCs w:val="24"/>
          <w:u w:val="single"/>
        </w:rPr>
        <w:t>6.4.-  Régimen especial de los Gastos de Protocolo</w:t>
      </w:r>
    </w:p>
    <w:p>
      <w:pPr>
        <w:pStyle w:val="Sangradetextonormal"/>
        <w:ind w:firstLine="709"/>
        <w:rPr>
          <w:rFonts w:ascii="Arial Narrow" w:hAnsi="Arial Narrow"/>
          <w:b/>
          <w:szCs w:val="24"/>
          <w:u w:val="single"/>
        </w:rPr>
      </w:pPr>
    </w:p>
    <w:p>
      <w:pPr>
        <w:pStyle w:val="Sangradetextonormal"/>
        <w:ind w:firstLine="709"/>
        <w:rPr>
          <w:rFonts w:ascii="Arial Narrow" w:hAnsi="Arial Narrow"/>
          <w:szCs w:val="24"/>
        </w:rPr>
      </w:pPr>
      <w:r>
        <w:rPr>
          <w:rFonts w:ascii="Arial Narrow" w:hAnsi="Arial Narrow"/>
          <w:szCs w:val="24"/>
        </w:rPr>
        <w:t>Son gastos de protocolo o de representación, aquellos realizados de forma discrecional, por la Alcaldesa o alguno de los Concejales Delegados, en el marco propio de su actuación, respondiendo a un interés público y bajo los principios de eficacia y  eficiencia en la asignación de los recursos públicos e interdicción de la arbitrariedad de los poderes públicos, ambos recogidos en la Constitución artículos 32.2 y 9.3, respectivamente.</w:t>
      </w:r>
    </w:p>
    <w:p>
      <w:pPr>
        <w:pStyle w:val="Sangradetextonormal"/>
        <w:ind w:firstLine="709"/>
        <w:rPr>
          <w:rFonts w:ascii="Arial Narrow" w:hAnsi="Arial Narrow"/>
          <w:szCs w:val="24"/>
        </w:rPr>
      </w:pPr>
    </w:p>
    <w:p>
      <w:pPr>
        <w:pStyle w:val="Sangradetextonormal"/>
        <w:ind w:firstLine="709"/>
        <w:rPr>
          <w:rFonts w:ascii="Arial Narrow" w:hAnsi="Arial Narrow"/>
          <w:szCs w:val="24"/>
        </w:rPr>
      </w:pPr>
      <w:r>
        <w:rPr>
          <w:rFonts w:ascii="Arial Narrow" w:hAnsi="Arial Narrow"/>
          <w:szCs w:val="24"/>
        </w:rPr>
        <w:t xml:space="preserve">Las facturas correspondientes a gastos de protocolo llevarán igualmente impreso (estampillado) el </w:t>
      </w:r>
      <w:r>
        <w:rPr>
          <w:rFonts w:ascii="Arial Narrow" w:hAnsi="Arial Narrow"/>
          <w:b/>
          <w:i/>
          <w:szCs w:val="24"/>
        </w:rPr>
        <w:t>“conforme con el concepto, cantidad, calidad, precio y destino</w:t>
      </w:r>
      <w:r>
        <w:rPr>
          <w:rFonts w:ascii="Arial Narrow" w:hAnsi="Arial Narrow"/>
          <w:i/>
          <w:szCs w:val="24"/>
        </w:rPr>
        <w:t>”</w:t>
      </w:r>
      <w:r>
        <w:rPr>
          <w:rFonts w:ascii="Arial Narrow" w:hAnsi="Arial Narrow"/>
          <w:szCs w:val="24"/>
        </w:rPr>
        <w:t xml:space="preserve"> e irán </w:t>
      </w:r>
      <w:r>
        <w:rPr>
          <w:rFonts w:ascii="Arial Narrow" w:hAnsi="Arial Narrow"/>
          <w:szCs w:val="24"/>
        </w:rPr>
        <w:lastRenderedPageBreak/>
        <w:t>fechadas y firmadas por el Jefe Gabinete de la Alcaldía o por el Jefe de Protocolo, o en su caso por la Alcaldesa- Presidenta o Concejal Delegado con atribuciones para dichos gastos. No obstante para la tramitación de este tipo de facturas, será igualmente válido cuando vengan firmadas única y exclusivamente por el Sra Alcaldesa – Presidenta o aquel Concejal que haya originado el gasto.</w:t>
      </w:r>
    </w:p>
    <w:p>
      <w:pPr>
        <w:pStyle w:val="Sangradetextonormal"/>
        <w:ind w:firstLine="709"/>
        <w:rPr>
          <w:rFonts w:ascii="Arial Narrow" w:hAnsi="Arial Narrow"/>
          <w:szCs w:val="24"/>
        </w:rPr>
      </w:pPr>
    </w:p>
    <w:p>
      <w:pPr>
        <w:pStyle w:val="Sangradetextonormal"/>
        <w:ind w:firstLine="709"/>
        <w:rPr>
          <w:rFonts w:ascii="Arial Narrow" w:hAnsi="Arial Narrow"/>
          <w:szCs w:val="24"/>
        </w:rPr>
      </w:pPr>
      <w:r>
        <w:rPr>
          <w:rFonts w:ascii="Arial Narrow" w:hAnsi="Arial Narrow"/>
          <w:szCs w:val="24"/>
        </w:rPr>
        <w:t>De las  facturas o documentos justificativos de pago relativas Gastos y Atenciones Protocolarias se responsabilizarán directamente aquellas personas que hayan originado el gasto y en los documentos justificativos deberá hacerse constar, además de la conformidad, el siguiente lema: “</w:t>
      </w:r>
      <w:r>
        <w:rPr>
          <w:rFonts w:ascii="Arial Narrow" w:hAnsi="Arial Narrow"/>
          <w:b/>
          <w:i/>
          <w:szCs w:val="24"/>
        </w:rPr>
        <w:t>Gasto realizado con motivo de.....&lt;motivo&gt;.... con fecha.....&lt;fecha&gt;........</w:t>
      </w:r>
      <w:r>
        <w:rPr>
          <w:rFonts w:ascii="Arial Narrow" w:hAnsi="Arial Narrow"/>
          <w:szCs w:val="24"/>
        </w:rPr>
        <w:t>”</w:t>
      </w:r>
    </w:p>
    <w:p>
      <w:pPr>
        <w:pStyle w:val="Sangradetextonormal"/>
        <w:ind w:firstLine="709"/>
        <w:rPr>
          <w:rFonts w:ascii="Arial Narrow" w:hAnsi="Arial Narrow"/>
          <w:szCs w:val="24"/>
        </w:rPr>
      </w:pPr>
    </w:p>
    <w:p>
      <w:pPr>
        <w:pStyle w:val="Sangradetextonormal"/>
        <w:ind w:firstLine="709"/>
        <w:rPr>
          <w:rFonts w:ascii="Arial Narrow" w:hAnsi="Arial Narrow"/>
          <w:szCs w:val="24"/>
        </w:rPr>
      </w:pPr>
      <w:r>
        <w:rPr>
          <w:rFonts w:ascii="Arial Narrow" w:hAnsi="Arial Narrow"/>
          <w:szCs w:val="24"/>
        </w:rPr>
        <w:t xml:space="preserve">Sin perjuicio de lo anterior, deberá  acompañarse una nota explicativa, sucinta memoria o similar a los justificantes, suscrita por el cargo público responsable o personal autorizado por dicha autoridad. Asimismo habrán de identificarse o determinarse  suficientemente los  beneficiarios o destinatarios del gasto, en su caso. </w:t>
      </w:r>
    </w:p>
    <w:p>
      <w:pPr>
        <w:pStyle w:val="Sangradetextonormal"/>
        <w:ind w:firstLine="709"/>
        <w:rPr>
          <w:rFonts w:ascii="Arial Narrow" w:hAnsi="Arial Narrow"/>
          <w:szCs w:val="24"/>
        </w:rPr>
      </w:pPr>
    </w:p>
    <w:p>
      <w:pPr>
        <w:pStyle w:val="Sangradetextonormal"/>
        <w:ind w:firstLine="709"/>
        <w:rPr>
          <w:rFonts w:ascii="Arial Narrow" w:hAnsi="Arial Narrow"/>
          <w:szCs w:val="24"/>
        </w:rPr>
      </w:pPr>
      <w:r>
        <w:rPr>
          <w:rFonts w:ascii="Arial Narrow" w:hAnsi="Arial Narrow"/>
          <w:szCs w:val="24"/>
        </w:rPr>
        <w:t>Las formalidades anteriores en la justificación formal del gasto le servirá a la Intervención General, de justificante de comprobación de la realización del servicio o suministro, o en general del gasto realizado,  sin perjuicio de la potestad del mismo de realizar las comprobaciones materiales conforme al artículo 214 TRLRHL.</w:t>
      </w:r>
    </w:p>
    <w:p>
      <w:pPr>
        <w:pStyle w:val="Sangradetextonormal"/>
        <w:ind w:firstLine="709"/>
        <w:rPr>
          <w:rFonts w:ascii="Arial Narrow" w:hAnsi="Arial Narrow"/>
          <w:szCs w:val="24"/>
        </w:rPr>
      </w:pPr>
    </w:p>
    <w:p>
      <w:pPr>
        <w:pStyle w:val="Sangradetextonormal"/>
        <w:ind w:firstLine="709"/>
        <w:rPr>
          <w:rFonts w:ascii="Arial Narrow" w:hAnsi="Arial Narrow"/>
          <w:szCs w:val="24"/>
        </w:rPr>
      </w:pPr>
      <w:r>
        <w:rPr>
          <w:rFonts w:ascii="Arial Narrow" w:hAnsi="Arial Narrow"/>
          <w:szCs w:val="24"/>
        </w:rPr>
        <w:t>Una vez conformadas las facturas se procederá a su fiscalización con carácter previo a la Resolución administrativa del órgano competente o, en caso que no proceda fiscalización previa conforme a la legislación vigente, a la revisión de los aspectos formales indispensables de comprobación en orden a su veracidad o regularidad. Adoptada la citada resolución se procederá a la emisión de los documentos contables correspondientes.</w:t>
      </w:r>
    </w:p>
    <w:p>
      <w:pPr>
        <w:pStyle w:val="Sangradetextonormal"/>
        <w:ind w:firstLine="709"/>
        <w:rPr>
          <w:rFonts w:ascii="Arial Narrow" w:hAnsi="Arial Narrow"/>
          <w:szCs w:val="24"/>
        </w:rPr>
      </w:pPr>
    </w:p>
    <w:p>
      <w:pPr>
        <w:shd w:val="clear" w:color="auto" w:fill="FFFFFF"/>
        <w:spacing w:before="100" w:beforeAutospacing="1" w:after="120"/>
        <w:ind w:firstLine="567"/>
        <w:jc w:val="both"/>
        <w:rPr>
          <w:rFonts w:ascii="Arial Narrow" w:hAnsi="Arial Narrow"/>
          <w:color w:val="000000"/>
          <w:sz w:val="24"/>
          <w:szCs w:val="24"/>
        </w:rPr>
      </w:pPr>
      <w:r>
        <w:rPr>
          <w:rFonts w:ascii="Arial Narrow" w:hAnsi="Arial Narrow"/>
          <w:color w:val="000000"/>
          <w:sz w:val="24"/>
          <w:szCs w:val="24"/>
        </w:rPr>
        <w:t>En todo caso, tendrán la consideración de gastos imputables a la partida de “atenciones protocolarias y representativas”, entre otros, los derivados de atenciones personales (regalos), y establecimientos de restauración (comidas), así como dietas y gastos de locomoción cuando su importe no se pueda imputar al artículo 23, siempre que en cualquier caso que redunden en beneficio o utilidad de la Administración.</w:t>
      </w:r>
    </w:p>
    <w:p>
      <w:pPr>
        <w:shd w:val="clear" w:color="auto" w:fill="FFFFFF"/>
        <w:spacing w:before="100" w:beforeAutospacing="1" w:after="100" w:afterAutospacing="1"/>
        <w:ind w:firstLine="567"/>
        <w:jc w:val="both"/>
        <w:rPr>
          <w:rFonts w:ascii="Arial Narrow" w:hAnsi="Arial Narrow"/>
          <w:color w:val="000000"/>
          <w:sz w:val="24"/>
          <w:szCs w:val="24"/>
        </w:rPr>
      </w:pPr>
      <w:r>
        <w:rPr>
          <w:rFonts w:ascii="Arial Narrow" w:hAnsi="Arial Narrow"/>
          <w:color w:val="000000"/>
          <w:sz w:val="24"/>
          <w:szCs w:val="24"/>
        </w:rPr>
        <w:t>No podrán abonarse con cargo a esta partida ningún tipo de retribución, en metálico o especie, al personal dependiente de la entidad local, cualquiera que sea la forma de esa dependencia o relación.</w:t>
      </w:r>
    </w:p>
    <w:p>
      <w:pPr>
        <w:ind w:left="709"/>
        <w:rPr>
          <w:rFonts w:ascii="Arial Narrow" w:hAnsi="Arial Narrow"/>
          <w:b/>
          <w:sz w:val="24"/>
          <w:szCs w:val="24"/>
          <w:u w:val="single"/>
        </w:rPr>
      </w:pPr>
      <w:r>
        <w:rPr>
          <w:rFonts w:ascii="Arial Narrow" w:hAnsi="Arial Narrow"/>
          <w:b/>
          <w:sz w:val="24"/>
          <w:szCs w:val="24"/>
          <w:u w:val="single"/>
        </w:rPr>
        <w:t>6.5.-  Inversión del Sujeto Pasivo del IGIC</w:t>
      </w:r>
    </w:p>
    <w:p>
      <w:pPr>
        <w:ind w:left="709" w:firstLine="709"/>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El mecanismo de inversión del sujeto pasivo a que se refiere la Ley 4/2012, de 25 de junio de medidas administrativa y fiscales tiene como fundamento evitar el problema que se suscitaría si el empresario o profesional que entrega el bien o presta el servicio </w:t>
      </w:r>
      <w:r>
        <w:rPr>
          <w:rFonts w:ascii="Arial Narrow" w:hAnsi="Arial Narrow"/>
          <w:sz w:val="24"/>
          <w:szCs w:val="24"/>
          <w:u w:val="single"/>
        </w:rPr>
        <w:t>no se encuentra establecido en el ámbito territorial de aplicación del IGIC</w:t>
      </w:r>
      <w:r>
        <w:rPr>
          <w:rFonts w:ascii="Arial Narrow" w:hAnsi="Arial Narrow"/>
          <w:sz w:val="24"/>
          <w:szCs w:val="24"/>
        </w:rPr>
        <w:t xml:space="preserve">. </w:t>
      </w:r>
    </w:p>
    <w:p>
      <w:pPr>
        <w:ind w:left="709" w:firstLine="709"/>
        <w:jc w:val="both"/>
        <w:rPr>
          <w:rFonts w:ascii="Arial Narrow" w:hAnsi="Arial Narrow"/>
          <w:sz w:val="24"/>
          <w:szCs w:val="24"/>
        </w:rPr>
      </w:pPr>
    </w:p>
    <w:p>
      <w:pPr>
        <w:ind w:firstLine="709"/>
        <w:jc w:val="both"/>
        <w:rPr>
          <w:rFonts w:ascii="Arial Narrow" w:hAnsi="Arial Narrow"/>
          <w:sz w:val="24"/>
          <w:szCs w:val="24"/>
        </w:rPr>
      </w:pPr>
      <w:r>
        <w:rPr>
          <w:rFonts w:ascii="Arial Narrow" w:hAnsi="Arial Narrow"/>
          <w:sz w:val="24"/>
          <w:szCs w:val="24"/>
        </w:rPr>
        <w:lastRenderedPageBreak/>
        <w:t xml:space="preserve">En las entregas de bienes  que sean efectuadas por empresarios </w:t>
      </w:r>
      <w:r>
        <w:rPr>
          <w:rFonts w:ascii="Arial Narrow" w:hAnsi="Arial Narrow"/>
          <w:sz w:val="24"/>
          <w:szCs w:val="24"/>
          <w:u w:val="single"/>
        </w:rPr>
        <w:t>sin establecimiento permanente en Canarias</w:t>
      </w:r>
      <w:r>
        <w:rPr>
          <w:rFonts w:ascii="Arial Narrow" w:hAnsi="Arial Narrow"/>
          <w:sz w:val="24"/>
          <w:szCs w:val="24"/>
        </w:rPr>
        <w:t xml:space="preserve"> a esta Corporación se produce la </w:t>
      </w:r>
      <w:r>
        <w:rPr>
          <w:rFonts w:ascii="Arial Narrow" w:hAnsi="Arial Narrow"/>
          <w:sz w:val="24"/>
          <w:szCs w:val="24"/>
          <w:u w:val="single"/>
        </w:rPr>
        <w:t>inversión del sujeto pasivo</w:t>
      </w:r>
      <w:r>
        <w:rPr>
          <w:rFonts w:ascii="Arial Narrow" w:hAnsi="Arial Narrow"/>
          <w:sz w:val="24"/>
          <w:szCs w:val="24"/>
        </w:rPr>
        <w:t xml:space="preserve">. En virtud de este mecanismo es el propio Ayuntamiento el que deberá emitir un </w:t>
      </w:r>
      <w:r>
        <w:rPr>
          <w:rFonts w:ascii="Arial Narrow" w:hAnsi="Arial Narrow"/>
          <w:sz w:val="24"/>
          <w:szCs w:val="24"/>
          <w:u w:val="single"/>
        </w:rPr>
        <w:t>documento equivalente a la factura</w:t>
      </w:r>
      <w:r>
        <w:rPr>
          <w:rFonts w:ascii="Arial Narrow" w:hAnsi="Arial Narrow"/>
          <w:sz w:val="24"/>
          <w:szCs w:val="24"/>
        </w:rPr>
        <w:t xml:space="preserve"> por el importe equivalente al IGIC repercutido (Este documento equivalente a la factura deberá contener la liquidación del IGIC, esto es, base imponible, tipo impositivo y cuota tributaria) e ingresarlo en la Hacienda Pública Canaria a través del Modelo 412 “IGIC: Declaración-Liquidación ocasional”</w:t>
      </w:r>
    </w:p>
    <w:p>
      <w:pPr>
        <w:ind w:left="709" w:firstLine="709"/>
        <w:jc w:val="both"/>
        <w:rPr>
          <w:rFonts w:ascii="Arial Narrow" w:hAnsi="Arial Narrow"/>
          <w:sz w:val="24"/>
          <w:szCs w:val="24"/>
        </w:rPr>
      </w:pPr>
    </w:p>
    <w:p>
      <w:pPr>
        <w:ind w:left="709"/>
        <w:rPr>
          <w:rFonts w:ascii="Arial Narrow" w:hAnsi="Arial Narrow"/>
          <w:b/>
          <w:sz w:val="24"/>
          <w:szCs w:val="24"/>
          <w:u w:val="single"/>
        </w:rPr>
      </w:pPr>
      <w:r>
        <w:rPr>
          <w:rFonts w:ascii="Arial Narrow" w:hAnsi="Arial Narrow"/>
          <w:b/>
          <w:sz w:val="24"/>
          <w:szCs w:val="24"/>
          <w:u w:val="single"/>
        </w:rPr>
        <w:t>6.6.-  Certificaciones de obras</w:t>
      </w:r>
    </w:p>
    <w:p>
      <w:pPr>
        <w:ind w:left="709" w:firstLine="709"/>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La certificación de obra será documento suficiente para efectuar reconocer la correspondiente obligación, pudiendo tramitarse su abono sin necesidad de disponer de la correspondiente factura. En consecuencia, el momento en que el Director Facultativo de la obra expide la certificación mensual de obra es el que determina el inicio del cómputo del plazo máximo para efectuar su pago y dar cumplimiento a lo preceptuado en el artículo 216.4 del TRLCSP.</w:t>
      </w:r>
    </w:p>
    <w:p>
      <w:pPr>
        <w:autoSpaceDE w:val="0"/>
        <w:autoSpaceDN w:val="0"/>
        <w:adjustRightInd w:val="0"/>
        <w:ind w:left="708"/>
        <w:jc w:val="both"/>
        <w:rPr>
          <w:rFonts w:ascii="Arial Narrow" w:hAnsi="Arial Narrow"/>
          <w:sz w:val="24"/>
          <w:szCs w:val="24"/>
        </w:rPr>
      </w:pPr>
    </w:p>
    <w:p>
      <w:pPr>
        <w:autoSpaceDE w:val="0"/>
        <w:autoSpaceDN w:val="0"/>
        <w:adjustRightInd w:val="0"/>
        <w:ind w:firstLine="708"/>
        <w:jc w:val="both"/>
        <w:rPr>
          <w:rFonts w:ascii="Arial Narrow" w:hAnsi="Arial Narrow"/>
          <w:sz w:val="24"/>
          <w:szCs w:val="24"/>
        </w:rPr>
      </w:pPr>
      <w:r>
        <w:rPr>
          <w:rFonts w:ascii="Arial Narrow" w:hAnsi="Arial Narrow"/>
          <w:sz w:val="24"/>
          <w:szCs w:val="24"/>
        </w:rPr>
        <w:t>De igual modo el contratista no estará obligado a emitir la factura correspondiente a una certificación de obra hasta que la Administración no haya efectuado el pago de su importe, debiendo ser presentada en el registro de facturas dependiente de la Intervención municipal.</w:t>
      </w:r>
    </w:p>
    <w:p>
      <w:pPr>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t>BASE 25ª.- REQUISITOS  PARA EL RECONOCIMIENTO DE LA OBLIGACIÓN.</w:t>
      </w:r>
    </w:p>
    <w:p>
      <w:pPr>
        <w:rPr>
          <w:rFonts w:ascii="Arial Narrow" w:hAnsi="Arial Narrow"/>
          <w:sz w:val="24"/>
          <w:szCs w:val="24"/>
        </w:rPr>
      </w:pPr>
    </w:p>
    <w:p>
      <w:pPr>
        <w:ind w:firstLine="708"/>
        <w:jc w:val="both"/>
        <w:rPr>
          <w:rFonts w:ascii="Arial Narrow" w:hAnsi="Arial Narrow"/>
          <w:sz w:val="24"/>
          <w:szCs w:val="24"/>
        </w:rPr>
      </w:pPr>
      <w:r>
        <w:rPr>
          <w:rFonts w:ascii="Arial Narrow" w:hAnsi="Arial Narrow"/>
          <w:b/>
          <w:sz w:val="24"/>
          <w:szCs w:val="24"/>
        </w:rPr>
        <w:t>1.-</w:t>
      </w:r>
      <w:r>
        <w:rPr>
          <w:rFonts w:ascii="Arial Narrow" w:hAnsi="Arial Narrow"/>
          <w:sz w:val="24"/>
          <w:szCs w:val="24"/>
        </w:rPr>
        <w:t xml:space="preserve"> En los </w:t>
      </w:r>
      <w:r>
        <w:rPr>
          <w:rFonts w:ascii="Arial Narrow" w:hAnsi="Arial Narrow"/>
          <w:b/>
          <w:sz w:val="24"/>
          <w:szCs w:val="24"/>
          <w:u w:val="single"/>
        </w:rPr>
        <w:t>gastos del CAPITULO I de gastos de personal</w:t>
      </w:r>
      <w:r>
        <w:rPr>
          <w:rFonts w:ascii="Arial Narrow" w:hAnsi="Arial Narrow"/>
          <w:sz w:val="24"/>
          <w:szCs w:val="24"/>
        </w:rPr>
        <w:t>, se observarán estas reglas:</w:t>
      </w:r>
    </w:p>
    <w:p>
      <w:pPr>
        <w:ind w:firstLine="708"/>
        <w:jc w:val="both"/>
        <w:rPr>
          <w:rFonts w:ascii="Arial Narrow" w:hAnsi="Arial Narrow"/>
          <w:sz w:val="24"/>
          <w:szCs w:val="24"/>
        </w:rPr>
      </w:pPr>
    </w:p>
    <w:p>
      <w:pPr>
        <w:pStyle w:val="Prrafodelista"/>
        <w:numPr>
          <w:ilvl w:val="0"/>
          <w:numId w:val="39"/>
        </w:numPr>
        <w:tabs>
          <w:tab w:val="left" w:pos="2127"/>
          <w:tab w:val="left" w:pos="2979"/>
        </w:tabs>
        <w:jc w:val="both"/>
        <w:rPr>
          <w:rFonts w:ascii="Arial Narrow" w:hAnsi="Arial Narrow"/>
          <w:sz w:val="24"/>
          <w:szCs w:val="24"/>
        </w:rPr>
      </w:pPr>
      <w:r>
        <w:rPr>
          <w:rFonts w:ascii="Arial Narrow" w:hAnsi="Arial Narrow"/>
          <w:sz w:val="24"/>
          <w:szCs w:val="24"/>
        </w:rPr>
        <w:t>Las retribuciones básicas y complementarias del personal eventual, funcionario y laboral se justificarán mediante la relación mensual de nóminas, en la que constará diligencia del responsable de los RRHH  acreditativa de que el personal relacionado ha prestado efectivamente servicios en el período respectivo.</w:t>
      </w:r>
    </w:p>
    <w:p>
      <w:pPr>
        <w:pStyle w:val="Prrafodelista"/>
        <w:numPr>
          <w:ilvl w:val="0"/>
          <w:numId w:val="39"/>
        </w:numPr>
        <w:tabs>
          <w:tab w:val="left" w:pos="2127"/>
          <w:tab w:val="left" w:pos="2979"/>
        </w:tabs>
        <w:jc w:val="both"/>
        <w:rPr>
          <w:rFonts w:ascii="Arial Narrow" w:hAnsi="Arial Narrow"/>
          <w:sz w:val="24"/>
          <w:szCs w:val="24"/>
        </w:rPr>
      </w:pPr>
      <w:r>
        <w:rPr>
          <w:rFonts w:ascii="Arial Narrow" w:hAnsi="Arial Narrow"/>
          <w:sz w:val="24"/>
          <w:szCs w:val="24"/>
        </w:rPr>
        <w:t>Las nóminas tienen consideración de documento “O”.</w:t>
      </w:r>
    </w:p>
    <w:p>
      <w:pPr>
        <w:pStyle w:val="Prrafodelista"/>
        <w:numPr>
          <w:ilvl w:val="0"/>
          <w:numId w:val="39"/>
        </w:numPr>
        <w:tabs>
          <w:tab w:val="left" w:pos="2127"/>
          <w:tab w:val="left" w:pos="2979"/>
        </w:tabs>
        <w:jc w:val="both"/>
        <w:rPr>
          <w:rFonts w:ascii="Arial Narrow" w:hAnsi="Arial Narrow"/>
          <w:sz w:val="24"/>
          <w:szCs w:val="24"/>
        </w:rPr>
      </w:pPr>
      <w:r>
        <w:rPr>
          <w:rFonts w:ascii="Arial Narrow" w:hAnsi="Arial Narrow"/>
          <w:sz w:val="24"/>
          <w:szCs w:val="24"/>
        </w:rPr>
        <w:t>Las cuotas de Seguridad Social quedan justificadas mediante las liquidaciones correspondientes, que tendrán la consideración de documento “O”.</w:t>
      </w:r>
    </w:p>
    <w:p>
      <w:pPr>
        <w:pStyle w:val="Prrafodelista"/>
        <w:numPr>
          <w:ilvl w:val="0"/>
          <w:numId w:val="39"/>
        </w:numPr>
        <w:tabs>
          <w:tab w:val="left" w:pos="2127"/>
          <w:tab w:val="left" w:pos="2979"/>
        </w:tabs>
        <w:jc w:val="both"/>
        <w:rPr>
          <w:rFonts w:ascii="Arial Narrow" w:hAnsi="Arial Narrow"/>
          <w:sz w:val="24"/>
          <w:szCs w:val="24"/>
        </w:rPr>
      </w:pPr>
      <w:r>
        <w:rPr>
          <w:rFonts w:ascii="Arial Narrow" w:hAnsi="Arial Narrow"/>
          <w:sz w:val="24"/>
          <w:szCs w:val="24"/>
        </w:rPr>
        <w:t>En otros gastos de personal prestados por agentes externos, será preciso la presentación de factura, según lo previsto en la Base anterior.</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b/>
          <w:sz w:val="24"/>
          <w:szCs w:val="24"/>
        </w:rPr>
        <w:t>2º.-</w:t>
      </w:r>
      <w:r>
        <w:rPr>
          <w:rFonts w:ascii="Arial Narrow" w:hAnsi="Arial Narrow"/>
          <w:sz w:val="24"/>
          <w:szCs w:val="24"/>
        </w:rPr>
        <w:t xml:space="preserve"> En los </w:t>
      </w:r>
      <w:r>
        <w:rPr>
          <w:rFonts w:ascii="Arial Narrow" w:hAnsi="Arial Narrow"/>
          <w:b/>
          <w:sz w:val="24"/>
          <w:szCs w:val="24"/>
          <w:u w:val="single"/>
        </w:rPr>
        <w:t>gastos del Capítulo II de "</w:t>
      </w:r>
      <w:r>
        <w:rPr>
          <w:rFonts w:ascii="Arial Narrow" w:hAnsi="Arial Narrow"/>
          <w:b/>
          <w:i/>
          <w:sz w:val="24"/>
          <w:szCs w:val="24"/>
          <w:u w:val="single"/>
        </w:rPr>
        <w:t>Gastos en bienes corrientes y servicios</w:t>
      </w:r>
      <w:r>
        <w:rPr>
          <w:rFonts w:ascii="Arial Narrow" w:hAnsi="Arial Narrow"/>
          <w:b/>
          <w:sz w:val="24"/>
          <w:szCs w:val="24"/>
          <w:u w:val="single"/>
        </w:rPr>
        <w:t>"</w:t>
      </w:r>
      <w:r>
        <w:rPr>
          <w:rFonts w:ascii="Arial Narrow" w:hAnsi="Arial Narrow"/>
          <w:b/>
          <w:sz w:val="24"/>
          <w:szCs w:val="24"/>
        </w:rPr>
        <w:t xml:space="preserve">, </w:t>
      </w:r>
      <w:r>
        <w:rPr>
          <w:rFonts w:ascii="Arial Narrow" w:hAnsi="Arial Narrow"/>
          <w:sz w:val="24"/>
          <w:szCs w:val="24"/>
        </w:rPr>
        <w:t>con carácter general se exigirá la presentación de factura según R.D. 1619/2012, de 30 de noviembre, con los requisitos y procedimientos establecidos en estas Bases, excepto dietas por manutención, gastos de locomoción con vehículo propio, indemnizaciones y otras que procedan</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Los gastos de dietas y locomoción, una vez justificado el gasto, originarán la tramitación de documento “ADOP”, cuya expedición se efectuará en Intervención y que deberá autorizar el Presidenta o Concejal en quien delegue.</w:t>
      </w:r>
    </w:p>
    <w:p>
      <w:pPr>
        <w:ind w:firstLine="708"/>
        <w:jc w:val="both"/>
        <w:rPr>
          <w:rFonts w:ascii="Arial Narrow" w:hAnsi="Arial Narrow"/>
          <w:sz w:val="24"/>
          <w:szCs w:val="24"/>
          <w:u w:val="single"/>
        </w:rPr>
      </w:pPr>
    </w:p>
    <w:p>
      <w:pPr>
        <w:ind w:firstLine="708"/>
        <w:jc w:val="both"/>
        <w:rPr>
          <w:rFonts w:ascii="Arial Narrow" w:hAnsi="Arial Narrow"/>
          <w:sz w:val="24"/>
          <w:szCs w:val="24"/>
        </w:rPr>
      </w:pPr>
      <w:r>
        <w:rPr>
          <w:rFonts w:ascii="Arial Narrow" w:hAnsi="Arial Narrow"/>
          <w:b/>
          <w:sz w:val="24"/>
          <w:szCs w:val="24"/>
        </w:rPr>
        <w:t>3.-</w:t>
      </w:r>
      <w:r>
        <w:rPr>
          <w:rFonts w:ascii="Arial Narrow" w:hAnsi="Arial Narrow"/>
          <w:sz w:val="24"/>
          <w:szCs w:val="24"/>
        </w:rPr>
        <w:t xml:space="preserve"> En los </w:t>
      </w:r>
      <w:r>
        <w:rPr>
          <w:rFonts w:ascii="Arial Narrow" w:hAnsi="Arial Narrow"/>
          <w:b/>
          <w:sz w:val="24"/>
          <w:szCs w:val="24"/>
          <w:u w:val="single"/>
        </w:rPr>
        <w:t>gastos del Capítulo III de "Gastos financieros" y IX de "Pasivos financieros"</w:t>
      </w:r>
      <w:r>
        <w:rPr>
          <w:rFonts w:ascii="Arial Narrow" w:hAnsi="Arial Narrow"/>
          <w:sz w:val="24"/>
          <w:szCs w:val="24"/>
        </w:rPr>
        <w:t>, se observarán estas reglas:</w:t>
      </w:r>
    </w:p>
    <w:p>
      <w:pPr>
        <w:ind w:firstLine="708"/>
        <w:jc w:val="both"/>
        <w:rPr>
          <w:rFonts w:ascii="Arial Narrow" w:hAnsi="Arial Narrow"/>
          <w:sz w:val="24"/>
          <w:szCs w:val="24"/>
          <w:u w:val="single"/>
        </w:rPr>
      </w:pPr>
    </w:p>
    <w:p>
      <w:pPr>
        <w:ind w:firstLine="708"/>
        <w:jc w:val="both"/>
        <w:rPr>
          <w:rFonts w:ascii="Arial Narrow" w:hAnsi="Arial Narrow"/>
          <w:sz w:val="24"/>
          <w:szCs w:val="24"/>
        </w:rPr>
      </w:pPr>
      <w:r>
        <w:rPr>
          <w:rFonts w:ascii="Arial Narrow" w:hAnsi="Arial Narrow"/>
          <w:sz w:val="24"/>
          <w:szCs w:val="24"/>
        </w:rPr>
        <w:t xml:space="preserve">Los gastos por intereses y amortizaciones que originen un cargo directo en cuenta bancaria, habrá de justificarse que se ajustan al cuadro financiero y conformado por la Tesorería. Se tramitará documento “ADOP” por la Intervención.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Del mismo modo, se operará cuando se trate de otros gastos financieros, si bien en este caso habrán de acompañarse los documentos justificativos, bien sean facturas, bien liquidaciones o cualquier otro que corresponda.</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b/>
          <w:sz w:val="24"/>
          <w:szCs w:val="24"/>
        </w:rPr>
        <w:t>4.-</w:t>
      </w:r>
      <w:r>
        <w:rPr>
          <w:rFonts w:ascii="Arial Narrow" w:hAnsi="Arial Narrow"/>
          <w:sz w:val="24"/>
          <w:szCs w:val="24"/>
        </w:rPr>
        <w:t xml:space="preserve"> En los  Capítulo IV y VII de "Transferencias corrientes y de capital", respectivamente, que la Entidad haya de satisfacer, se tramitará documento “ADOP”, que iniciará el servicio gestor cuando se acuerde la transferencia, siempre que el pago no estuviera sujeto al cumplimiento de determinadas condiciones o finalidades.</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Si el pago de la transferencia estuviera condicionada, la tramitación del documento “OP” tendrá lugar por haberse completado las condiciones fijadas. En caso de subvenciones, se tramitará el documento cuando se declare por el órgano competente el cumplimiento por el beneficiario de la finalidad y demás obligaciones materiales y formales que se hubieran establecido en su concesión. En todo caso los anticipos de subvenciones estarán condicionados a la aceptación expresa de la subvención por el Beneficiario y a la solicitud de pago anticipado.</w:t>
      </w:r>
    </w:p>
    <w:p>
      <w:pPr>
        <w:ind w:firstLine="708"/>
        <w:jc w:val="both"/>
        <w:rPr>
          <w:rFonts w:ascii="Arial Narrow" w:hAnsi="Arial Narrow"/>
          <w:sz w:val="24"/>
          <w:szCs w:val="24"/>
        </w:rPr>
      </w:pPr>
    </w:p>
    <w:p>
      <w:pPr>
        <w:ind w:firstLine="426"/>
        <w:jc w:val="both"/>
        <w:rPr>
          <w:rFonts w:ascii="Arial Narrow" w:hAnsi="Arial Narrow"/>
          <w:b/>
          <w:sz w:val="24"/>
          <w:szCs w:val="24"/>
        </w:rPr>
      </w:pPr>
      <w:r>
        <w:rPr>
          <w:rFonts w:ascii="Arial Narrow" w:hAnsi="Arial Narrow"/>
          <w:b/>
          <w:sz w:val="24"/>
          <w:szCs w:val="24"/>
        </w:rPr>
        <w:t>5.-</w:t>
      </w:r>
      <w:r>
        <w:rPr>
          <w:rFonts w:ascii="Arial Narrow" w:hAnsi="Arial Narrow"/>
          <w:sz w:val="24"/>
          <w:szCs w:val="24"/>
        </w:rPr>
        <w:t xml:space="preserve"> En los </w:t>
      </w:r>
      <w:r>
        <w:rPr>
          <w:rFonts w:ascii="Arial Narrow" w:hAnsi="Arial Narrow"/>
          <w:b/>
          <w:sz w:val="24"/>
          <w:szCs w:val="24"/>
          <w:u w:val="single"/>
        </w:rPr>
        <w:t>gastos del CAPITULO VI, "Gastos de inversión</w:t>
      </w:r>
      <w:r>
        <w:rPr>
          <w:rFonts w:ascii="Arial Narrow" w:hAnsi="Arial Narrow"/>
          <w:b/>
          <w:sz w:val="24"/>
          <w:szCs w:val="24"/>
        </w:rPr>
        <w:t>"</w:t>
      </w:r>
    </w:p>
    <w:p>
      <w:pPr>
        <w:ind w:firstLine="708"/>
        <w:jc w:val="both"/>
        <w:rPr>
          <w:rFonts w:ascii="Arial Narrow" w:hAnsi="Arial Narrow"/>
          <w:sz w:val="24"/>
          <w:szCs w:val="24"/>
        </w:rPr>
      </w:pPr>
    </w:p>
    <w:p>
      <w:pPr>
        <w:ind w:left="426"/>
        <w:jc w:val="both"/>
        <w:rPr>
          <w:rFonts w:ascii="Arial Narrow" w:hAnsi="Arial Narrow"/>
          <w:sz w:val="24"/>
          <w:szCs w:val="24"/>
        </w:rPr>
      </w:pPr>
      <w:r>
        <w:rPr>
          <w:rFonts w:ascii="Arial Narrow" w:hAnsi="Arial Narrow"/>
          <w:b/>
          <w:sz w:val="24"/>
          <w:szCs w:val="24"/>
        </w:rPr>
        <w:t>5.1.-</w:t>
      </w:r>
      <w:r>
        <w:rPr>
          <w:rFonts w:ascii="Arial Narrow" w:hAnsi="Arial Narrow"/>
          <w:sz w:val="24"/>
          <w:szCs w:val="24"/>
        </w:rPr>
        <w:t xml:space="preserve"> Siempre que se traten de gastos tramitados por los procedimientos de adjudicación regulados en la LCSP, se procederá a la tramitación de las certificaciones de obra de acuerdo a las siguientes reglas:</w:t>
      </w:r>
    </w:p>
    <w:p>
      <w:pPr>
        <w:ind w:firstLine="708"/>
        <w:jc w:val="both"/>
        <w:rPr>
          <w:rFonts w:ascii="Arial Narrow" w:hAnsi="Arial Narrow"/>
          <w:sz w:val="24"/>
          <w:szCs w:val="24"/>
        </w:rPr>
      </w:pPr>
    </w:p>
    <w:p>
      <w:pPr>
        <w:numPr>
          <w:ilvl w:val="0"/>
          <w:numId w:val="23"/>
        </w:numPr>
        <w:suppressAutoHyphens/>
        <w:jc w:val="both"/>
        <w:rPr>
          <w:rFonts w:ascii="Arial Narrow" w:hAnsi="Arial Narrow"/>
          <w:sz w:val="24"/>
          <w:szCs w:val="24"/>
        </w:rPr>
      </w:pPr>
      <w:r>
        <w:rPr>
          <w:rFonts w:ascii="Arial Narrow" w:hAnsi="Arial Narrow"/>
          <w:sz w:val="24"/>
          <w:szCs w:val="24"/>
        </w:rPr>
        <w:t>Las certificaciones se expedirán en el modelo previsto en el Anexo XI del RD 1098/2001, debiéndose cumplimentarse una certificación por cada entidad cofinanciadora en donde se desglose el porcentaje de financiación, enumerándolas de tal forma que se ponga de manifiesto que forman un cuerpo único. No obstante lo anterior podrá utilizarse cualquier otro modelo cuyo contenido se ajuste a lo previsto en el RD 1098/2001.</w:t>
      </w:r>
    </w:p>
    <w:p>
      <w:pPr>
        <w:numPr>
          <w:ilvl w:val="0"/>
          <w:numId w:val="23"/>
        </w:numPr>
        <w:suppressAutoHyphens/>
        <w:jc w:val="both"/>
        <w:rPr>
          <w:rFonts w:ascii="Arial Narrow" w:hAnsi="Arial Narrow"/>
          <w:sz w:val="24"/>
          <w:szCs w:val="24"/>
        </w:rPr>
      </w:pPr>
      <w:r>
        <w:rPr>
          <w:rFonts w:ascii="Arial Narrow" w:hAnsi="Arial Narrow"/>
          <w:sz w:val="24"/>
          <w:szCs w:val="24"/>
        </w:rPr>
        <w:t>Cada una de las certificaciones deberá contar con el informe del director de la obra, y de los servicios técnicos de esta Corporación cuando la dirección sea externa a la misma.</w:t>
      </w:r>
    </w:p>
    <w:p>
      <w:pPr>
        <w:numPr>
          <w:ilvl w:val="0"/>
          <w:numId w:val="23"/>
        </w:numPr>
        <w:suppressAutoHyphens/>
        <w:jc w:val="both"/>
        <w:rPr>
          <w:rFonts w:ascii="Arial Narrow" w:hAnsi="Arial Narrow"/>
          <w:sz w:val="24"/>
          <w:szCs w:val="24"/>
        </w:rPr>
      </w:pPr>
      <w:r>
        <w:rPr>
          <w:rFonts w:ascii="Arial Narrow" w:hAnsi="Arial Narrow"/>
          <w:sz w:val="24"/>
          <w:szCs w:val="24"/>
        </w:rPr>
        <w:t xml:space="preserve">En el abono de las certificaciones se tendrá en cuenta en cada una de ellas la comprobación de las garantías definitivas y los descuentos por publicidad y demás gastos que sean imputables al contratista de acuerdo con el pliego de cláusulas administrativas que regula el contrato. </w:t>
      </w:r>
    </w:p>
    <w:p>
      <w:pPr>
        <w:numPr>
          <w:ilvl w:val="0"/>
          <w:numId w:val="23"/>
        </w:numPr>
        <w:suppressAutoHyphens/>
        <w:jc w:val="both"/>
        <w:rPr>
          <w:rFonts w:ascii="Arial Narrow" w:hAnsi="Arial Narrow"/>
          <w:sz w:val="24"/>
          <w:szCs w:val="24"/>
        </w:rPr>
      </w:pPr>
      <w:r>
        <w:rPr>
          <w:rFonts w:ascii="Arial Narrow" w:hAnsi="Arial Narrow"/>
          <w:sz w:val="24"/>
          <w:szCs w:val="24"/>
        </w:rPr>
        <w:t>En caso de certificaciones finales se requerirá para su tramitación el acta de recepción la obra.</w:t>
      </w:r>
    </w:p>
    <w:p>
      <w:pPr>
        <w:numPr>
          <w:ilvl w:val="0"/>
          <w:numId w:val="23"/>
        </w:numPr>
        <w:suppressAutoHyphens/>
        <w:jc w:val="both"/>
        <w:rPr>
          <w:rFonts w:ascii="Arial Narrow" w:hAnsi="Arial Narrow"/>
          <w:sz w:val="24"/>
          <w:szCs w:val="24"/>
        </w:rPr>
      </w:pPr>
      <w:r>
        <w:rPr>
          <w:rFonts w:ascii="Arial Narrow" w:hAnsi="Arial Narrow"/>
          <w:sz w:val="24"/>
          <w:szCs w:val="24"/>
        </w:rPr>
        <w:t>Las certificaciones sólo originarán el reconocimiento de obligaciones con terceros, tras la aprobación de las mismas por resolución dla Alcaldesa o, en su caso, del Concejal  Delegado.</w:t>
      </w:r>
    </w:p>
    <w:p>
      <w:pPr>
        <w:suppressAutoHyphens/>
        <w:ind w:left="720"/>
        <w:jc w:val="both"/>
        <w:rPr>
          <w:rFonts w:ascii="Arial Narrow" w:hAnsi="Arial Narrow"/>
          <w:sz w:val="24"/>
          <w:szCs w:val="24"/>
        </w:rPr>
      </w:pPr>
    </w:p>
    <w:p>
      <w:pPr>
        <w:suppressAutoHyphens/>
        <w:ind w:left="720"/>
        <w:jc w:val="both"/>
        <w:rPr>
          <w:rFonts w:ascii="Arial Narrow" w:hAnsi="Arial Narrow"/>
          <w:sz w:val="24"/>
          <w:szCs w:val="24"/>
        </w:rPr>
      </w:pPr>
      <w:r>
        <w:rPr>
          <w:rFonts w:ascii="Arial Narrow" w:hAnsi="Arial Narrow"/>
          <w:b/>
          <w:sz w:val="24"/>
          <w:szCs w:val="24"/>
        </w:rPr>
        <w:t>5.2.-</w:t>
      </w:r>
      <w:r>
        <w:rPr>
          <w:rFonts w:ascii="Arial Narrow" w:hAnsi="Arial Narrow"/>
          <w:sz w:val="24"/>
          <w:szCs w:val="24"/>
        </w:rPr>
        <w:t xml:space="preserve"> En la ejecución de obras por la propia Administración se reconocerán las obligaciones que se materialicen a través de nóminas y facturas de empresarios </w:t>
      </w:r>
      <w:r>
        <w:rPr>
          <w:rFonts w:ascii="Arial Narrow" w:hAnsi="Arial Narrow"/>
          <w:sz w:val="24"/>
          <w:szCs w:val="24"/>
        </w:rPr>
        <w:lastRenderedPageBreak/>
        <w:t>colaboradores y de suministradores que se regularán por lo establecido para ellas. Para la imputación correcta del gasto de personal a cada una de las obras se deberá remitir a la Intervención informe mensual del Concejal de Servicios o Director de la obra sobre el personal adscrito a cada una de las obras, englobándose en las incidencias de las nóminas para proceder a su fiscalización y posterior contabilización.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6. En el caso de </w:t>
      </w:r>
      <w:r>
        <w:rPr>
          <w:rFonts w:ascii="Arial Narrow" w:hAnsi="Arial Narrow"/>
          <w:b/>
          <w:sz w:val="24"/>
          <w:szCs w:val="24"/>
          <w:u w:val="single"/>
        </w:rPr>
        <w:t>anticipos de pagas y demás préstamos al personal</w:t>
      </w:r>
      <w:r>
        <w:rPr>
          <w:rFonts w:ascii="Arial Narrow" w:hAnsi="Arial Narrow"/>
          <w:sz w:val="24"/>
          <w:szCs w:val="24"/>
        </w:rPr>
        <w:t xml:space="preserve"> se deberá acreditar los requisitos previstos en el Convenio del Personal y Acuerdo de los funcionarios vigente. Asimismo con carácter previo al reconocimiento de la obligación del anticipo de pagas a favor del Empleado Público deberá acreditarse en el expediente de su razón que se encuentra al corriente del pago de sus obligaciones con la hacienda local.</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BASE 26ª.- COMPETENCIAS DE LOS ÓRGANOS PARA LA AUTORIZACIÓN, DISPOSICIÓN, RECONOCIMIENTO DE OBLIGACIONES  Y ORDENACIÓN DEL PAGO.</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1.- Corresponderá la disposición o compromiso del gasto al mismo órgano que tenga atribuida la autorización del gasto.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La autorización y disposición del gasto corresponde:</w:t>
      </w:r>
    </w:p>
    <w:p>
      <w:pPr>
        <w:ind w:firstLine="708"/>
        <w:jc w:val="both"/>
        <w:rPr>
          <w:rFonts w:ascii="Arial Narrow" w:hAnsi="Arial Narrow"/>
          <w:sz w:val="24"/>
          <w:szCs w:val="24"/>
        </w:rPr>
      </w:pPr>
    </w:p>
    <w:p>
      <w:pPr>
        <w:ind w:left="1428"/>
        <w:jc w:val="both"/>
        <w:rPr>
          <w:rFonts w:ascii="Arial Narrow" w:hAnsi="Arial Narrow"/>
          <w:sz w:val="24"/>
          <w:szCs w:val="24"/>
        </w:rPr>
      </w:pPr>
      <w:r>
        <w:rPr>
          <w:rFonts w:ascii="Arial Narrow" w:hAnsi="Arial Narrow"/>
          <w:sz w:val="24"/>
          <w:szCs w:val="24"/>
        </w:rPr>
        <w:t>2.1.- La Alcaldesa, en los casos que le atribuye la DA Segunda del TRLCSP, sin perjuicio de las delegaciones que pudieran existir. El resto al Pleno.</w:t>
      </w:r>
    </w:p>
    <w:p>
      <w:pPr>
        <w:ind w:left="1428"/>
        <w:jc w:val="both"/>
        <w:rPr>
          <w:rFonts w:ascii="Arial Narrow" w:hAnsi="Arial Narrow"/>
          <w:sz w:val="24"/>
          <w:szCs w:val="24"/>
        </w:rPr>
      </w:pPr>
      <w:r>
        <w:rPr>
          <w:rFonts w:ascii="Arial Narrow" w:hAnsi="Arial Narrow"/>
          <w:sz w:val="24"/>
          <w:szCs w:val="24"/>
        </w:rPr>
        <w:t>2.2.- A  la Junta  de Gobierno Local y Concejales Delegados, las atribuciones de autorización de gastos que le sean delegadas.</w:t>
      </w:r>
    </w:p>
    <w:p>
      <w:pPr>
        <w:ind w:left="142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3.- El reconocimiento y liquidación de obligaciones le corresponderá la Alcaldesa, sin  perjuicio de las delegaciones que pudieran existir, excepto: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El reconocimiento extrajudicial de créditos.</w:t>
      </w:r>
    </w:p>
    <w:p>
      <w:pPr>
        <w:numPr>
          <w:ilvl w:val="0"/>
          <w:numId w:val="9"/>
        </w:numPr>
        <w:suppressAutoHyphens/>
        <w:jc w:val="both"/>
        <w:rPr>
          <w:rFonts w:ascii="Arial Narrow" w:hAnsi="Arial Narrow"/>
          <w:sz w:val="24"/>
          <w:szCs w:val="24"/>
        </w:rPr>
      </w:pPr>
      <w:r>
        <w:rPr>
          <w:rFonts w:ascii="Arial Narrow" w:hAnsi="Arial Narrow"/>
          <w:sz w:val="24"/>
          <w:szCs w:val="24"/>
        </w:rPr>
        <w:t>Las concesiones de quita y espera.</w:t>
      </w:r>
    </w:p>
    <w:p>
      <w:pPr>
        <w:ind w:left="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 La ordenación del pago corresponderá, la Alcaldesa, sin perjuicio de las delegaciones que pudieran existir.</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p>
    <w:p>
      <w:pPr>
        <w:pStyle w:val="Ttulo5"/>
        <w:ind w:left="1008" w:hanging="1008"/>
        <w:rPr>
          <w:rFonts w:ascii="Arial Narrow" w:hAnsi="Arial Narrow"/>
          <w:sz w:val="24"/>
          <w:szCs w:val="24"/>
        </w:rPr>
      </w:pPr>
      <w:r>
        <w:rPr>
          <w:rFonts w:ascii="Arial Narrow" w:hAnsi="Arial Narrow"/>
          <w:sz w:val="24"/>
          <w:szCs w:val="24"/>
        </w:rPr>
        <w:t>BASE 27ª.- ACREDITACIÓN DE DOCUMENTOS CONTABLES</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1.- Los documentos relativos a la autorización y disposición de gastos competencia de la Alcaldesa, se entenderán debidamente acreditados mediante la indicación en los mismos del número y/o fecha de la resolución aprobatoria de la ejecución del gasto, pudiéndose unir copia de las  resoluciones mismas a los documentos contables correspondientes.</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En los supuestos que la autorización y disposición del gasto sea delegada en la Junta de Gobierno Local, o sea competencia del Pleno, se adjuntarán a los documentos contables una certificación del acuerdo expedida por la Secretaría General.</w:t>
      </w:r>
    </w:p>
    <w:p>
      <w:pPr>
        <w:ind w:firstLine="708"/>
        <w:jc w:val="both"/>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lastRenderedPageBreak/>
        <w:t>BASE 28ª.- PAGOS A JUSTIFICAR</w:t>
      </w:r>
    </w:p>
    <w:p>
      <w:pPr>
        <w:jc w:val="both"/>
        <w:rPr>
          <w:rFonts w:ascii="Arial Narrow" w:hAnsi="Arial Narrow"/>
          <w:b/>
          <w:sz w:val="24"/>
          <w:szCs w:val="24"/>
        </w:rPr>
      </w:pPr>
    </w:p>
    <w:p>
      <w:pPr>
        <w:jc w:val="both"/>
        <w:rPr>
          <w:rFonts w:ascii="Arial Narrow" w:hAnsi="Arial Narrow"/>
          <w:sz w:val="24"/>
          <w:szCs w:val="24"/>
        </w:rPr>
      </w:pPr>
      <w:r>
        <w:rPr>
          <w:rFonts w:ascii="Arial Narrow" w:hAnsi="Arial Narrow"/>
          <w:b/>
          <w:sz w:val="24"/>
          <w:szCs w:val="24"/>
        </w:rPr>
        <w:tab/>
      </w:r>
      <w:r>
        <w:rPr>
          <w:rFonts w:ascii="Arial Narrow" w:hAnsi="Arial Narrow"/>
          <w:sz w:val="24"/>
          <w:szCs w:val="24"/>
        </w:rPr>
        <w:t>1.- Tienen el carácter de “pagos a justificar” las cantidades que excepcionalmente se libren para atender gastos sin la previa aportación ante el órgano que haya de reconocer la obligación de la documentación justificativa de la realización de la prestación o el derecho del acreedor.</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ab/>
        <w:t>2.- Sólo se expedirán órdenes de pago a justificar, con motivo de adquisiciones o servicios necesarios, cuyo abono no pueda realizarse con cargo a los Anticipos de Caja Fija, en los que no sea posible disponer de comprobantes con anterioridad a su realización. Asimismo, cuando por razones de oportunidad u otras causas debidamente acreditadas, se considere necesario para agilizar los créditos.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 xml:space="preserve">3.- Podrá ser atendible por este sistema cualquier tipo de gasto siempre que se den las condiciones conceptuales y </w:t>
      </w:r>
      <w:r>
        <w:rPr>
          <w:rFonts w:ascii="Arial Narrow" w:hAnsi="Arial Narrow"/>
          <w:sz w:val="24"/>
          <w:szCs w:val="24"/>
          <w:u w:val="single"/>
        </w:rPr>
        <w:t>dentro del importe máximo de 3.000.- Euros</w:t>
      </w:r>
      <w:r>
        <w:rPr>
          <w:rFonts w:ascii="Arial Narrow" w:hAnsi="Arial Narrow"/>
          <w:sz w:val="24"/>
          <w:szCs w:val="24"/>
        </w:rPr>
        <w:t>. Excepcionalmente y cuando las circunstancias lo exijan el Ordenador de pagos podrá elevar dicho importe máximo, previa Resolución motivada hasta la cuantías máximas establecidas en la LCSP, como contratos menores y que figuran en las presentes Bases.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4.- La provisión de fondos se realizará en base a Resolución dictada por la Alcaldesa, o Concejal Delegado en quien delegue, debiendo identificarse la orden de pago “A Justificar”. Fundamentará esta resolución una propuesta razonada del técnico competente y con el VºBº del Concejal Delegado en la que se hará constar la conveniencia y/o necesidad del gasto, aplicación presupuestaria e importe, así como el o los habilitados que se proponen. Excepcionalmente podrá ser emitida la citada propuesta únicamente por el Concejal Delegado o por el Técnico responsable que tramita la solicitud del anticipo.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En todo caso la expedición de órdenes de pago a justificar habrá de acomodarse al Plan de Disposición de Fondos de la Tesorería, que se establezca por la Alcaldesa-Presidenta.</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5.- Los fondos librados “A Justificar” se ingresarán normalmente mediante transferencia bancaria en cuenta corriente que al efecto se abrirá en una entidad financiera, que tendrá la consideración de "</w:t>
      </w:r>
      <w:r>
        <w:rPr>
          <w:rFonts w:ascii="Arial Narrow" w:hAnsi="Arial Narrow"/>
          <w:i/>
          <w:sz w:val="24"/>
          <w:szCs w:val="24"/>
        </w:rPr>
        <w:t>cuenta restringida de pagos a justificar</w:t>
      </w:r>
      <w:r>
        <w:rPr>
          <w:rFonts w:ascii="Arial Narrow" w:hAnsi="Arial Narrow"/>
          <w:sz w:val="24"/>
          <w:szCs w:val="24"/>
        </w:rPr>
        <w:t xml:space="preserve">" bajo la denominación </w:t>
      </w:r>
      <w:r>
        <w:rPr>
          <w:rFonts w:ascii="Arial Narrow" w:hAnsi="Arial Narrow"/>
          <w:b/>
          <w:i/>
          <w:sz w:val="24"/>
          <w:szCs w:val="24"/>
        </w:rPr>
        <w:t>“Ayuntamiento de Los Llanos de Aridane”</w:t>
      </w:r>
      <w:r>
        <w:rPr>
          <w:rFonts w:ascii="Arial Narrow" w:hAnsi="Arial Narrow"/>
          <w:sz w:val="24"/>
          <w:szCs w:val="24"/>
        </w:rPr>
        <w:t>, previa resolución de apertura de cuenta de la Alcaldesa, indicando las firmas autorizadas según el o los habilitados, así como los requisitos que deberá tener y que se indican en este artículo.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 xml:space="preserve">6.- Excepcionalmente, cuando por la inmediatez de la ejecución del gasto u otras razones objetivas lo hagan conveniente, la provisión de fondos podrá hacerse mediante cheque nominativo a favor del habilitado o entrega en metálico. En este caso no será necesario la apertura de una cuenta corriente en entidad financiera, pero el habilitado será responsable de la custodia de los fondos además de su destino.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También excepcionalmente y con las debidas garantías de seguridad podrá establecerse una "</w:t>
      </w:r>
      <w:r>
        <w:rPr>
          <w:rFonts w:ascii="Arial Narrow" w:hAnsi="Arial Narrow"/>
          <w:i/>
          <w:sz w:val="24"/>
          <w:szCs w:val="24"/>
        </w:rPr>
        <w:t>Caja de pagos a justificar</w:t>
      </w:r>
      <w:r>
        <w:rPr>
          <w:rFonts w:ascii="Arial Narrow" w:hAnsi="Arial Narrow"/>
          <w:sz w:val="24"/>
          <w:szCs w:val="24"/>
        </w:rPr>
        <w:t>".</w:t>
      </w:r>
    </w:p>
    <w:p>
      <w:pPr>
        <w:jc w:val="both"/>
        <w:rPr>
          <w:rFonts w:ascii="Arial Narrow" w:hAnsi="Arial Narrow"/>
          <w:sz w:val="24"/>
          <w:szCs w:val="24"/>
        </w:rPr>
      </w:pPr>
      <w:r>
        <w:rPr>
          <w:rFonts w:ascii="Arial Narrow" w:hAnsi="Arial Narrow"/>
          <w:sz w:val="24"/>
          <w:szCs w:val="24"/>
        </w:rPr>
        <w:tab/>
      </w:r>
    </w:p>
    <w:p>
      <w:pPr>
        <w:jc w:val="both"/>
        <w:rPr>
          <w:rFonts w:ascii="Arial Narrow" w:hAnsi="Arial Narrow"/>
          <w:sz w:val="24"/>
          <w:szCs w:val="24"/>
        </w:rPr>
      </w:pPr>
      <w:r>
        <w:rPr>
          <w:rFonts w:ascii="Arial Narrow" w:hAnsi="Arial Narrow"/>
          <w:sz w:val="24"/>
          <w:szCs w:val="24"/>
        </w:rPr>
        <w:lastRenderedPageBreak/>
        <w:tab/>
        <w:t>7.- Características de las cuentas restringidas de pagos a justificar:</w:t>
      </w:r>
    </w:p>
    <w:p>
      <w:pPr>
        <w:jc w:val="both"/>
        <w:rPr>
          <w:rFonts w:ascii="Arial Narrow" w:hAnsi="Arial Narrow"/>
          <w:sz w:val="24"/>
          <w:szCs w:val="24"/>
        </w:rPr>
      </w:pPr>
    </w:p>
    <w:p>
      <w:pPr>
        <w:numPr>
          <w:ilvl w:val="0"/>
          <w:numId w:val="5"/>
        </w:numPr>
        <w:suppressAutoHyphens/>
        <w:jc w:val="both"/>
        <w:rPr>
          <w:rFonts w:ascii="Arial Narrow" w:hAnsi="Arial Narrow"/>
          <w:sz w:val="24"/>
          <w:szCs w:val="24"/>
        </w:rPr>
      </w:pPr>
      <w:r>
        <w:rPr>
          <w:rFonts w:ascii="Arial Narrow" w:hAnsi="Arial Narrow"/>
          <w:sz w:val="24"/>
          <w:szCs w:val="24"/>
        </w:rPr>
        <w:t>No podrán arrojar saldo negativo, siendo responsable personalmente, el habilitado si librara documentos de pago por encima del saldo disponible, o el banco si los atendiera.</w:t>
      </w:r>
    </w:p>
    <w:p>
      <w:pPr>
        <w:numPr>
          <w:ilvl w:val="0"/>
          <w:numId w:val="5"/>
        </w:numPr>
        <w:suppressAutoHyphens/>
        <w:jc w:val="both"/>
        <w:rPr>
          <w:rFonts w:ascii="Arial Narrow" w:hAnsi="Arial Narrow"/>
          <w:sz w:val="24"/>
          <w:szCs w:val="24"/>
        </w:rPr>
      </w:pPr>
      <w:r>
        <w:rPr>
          <w:rFonts w:ascii="Arial Narrow" w:hAnsi="Arial Narrow"/>
          <w:sz w:val="24"/>
          <w:szCs w:val="24"/>
        </w:rPr>
        <w:t>No admitirán ningún ingreso, a excepción del que haga el propio Ayuntamiento, o por reintegros realizados por el propio habilitado.</w:t>
      </w:r>
    </w:p>
    <w:p>
      <w:pPr>
        <w:numPr>
          <w:ilvl w:val="0"/>
          <w:numId w:val="5"/>
        </w:numPr>
        <w:suppressAutoHyphens/>
        <w:jc w:val="both"/>
        <w:rPr>
          <w:rFonts w:ascii="Arial Narrow" w:hAnsi="Arial Narrow"/>
          <w:sz w:val="24"/>
          <w:szCs w:val="24"/>
        </w:rPr>
      </w:pPr>
      <w:r>
        <w:rPr>
          <w:rFonts w:ascii="Arial Narrow" w:hAnsi="Arial Narrow"/>
          <w:sz w:val="24"/>
          <w:szCs w:val="24"/>
        </w:rPr>
        <w:t>Los intereses que produzcan estas cuentas se ingresarán y contabilizarán en el estado de ingresos del Ayuntamiento imputándose los mismos al correspondiente concepto del Presupuesto.</w:t>
      </w:r>
    </w:p>
    <w:p>
      <w:pPr>
        <w:numPr>
          <w:ilvl w:val="0"/>
          <w:numId w:val="5"/>
        </w:numPr>
        <w:suppressAutoHyphens/>
        <w:jc w:val="both"/>
        <w:rPr>
          <w:rFonts w:ascii="Arial Narrow" w:hAnsi="Arial Narrow"/>
          <w:sz w:val="24"/>
          <w:szCs w:val="24"/>
        </w:rPr>
      </w:pPr>
      <w:r>
        <w:rPr>
          <w:rFonts w:ascii="Arial Narrow" w:hAnsi="Arial Narrow"/>
          <w:sz w:val="24"/>
          <w:szCs w:val="24"/>
        </w:rPr>
        <w:t>El sistema de información contable realizará el seguimiento y control de estos pagos.</w:t>
      </w:r>
    </w:p>
    <w:p>
      <w:pPr>
        <w:numPr>
          <w:ilvl w:val="0"/>
          <w:numId w:val="5"/>
        </w:numPr>
        <w:suppressAutoHyphens/>
        <w:jc w:val="both"/>
        <w:rPr>
          <w:rFonts w:ascii="Arial Narrow" w:hAnsi="Arial Narrow"/>
          <w:sz w:val="24"/>
          <w:szCs w:val="24"/>
        </w:rPr>
      </w:pPr>
      <w:r>
        <w:rPr>
          <w:rFonts w:ascii="Arial Narrow" w:hAnsi="Arial Narrow"/>
          <w:sz w:val="24"/>
          <w:szCs w:val="24"/>
        </w:rPr>
        <w:t>Deberán cancelarse mediante Resolución una vez justificado el destino de los fondos.</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8.- Las disposiciones de fondos de estas cuentas a los acreedores finales se realizarán mediante talón nominativo u orden de transferencia bancaria, autorizadas con la firma de quien tenga la competencia. Se dejará constancia en el justificante del pago del detalle del mismo destinándose tan sólo al pago para cuya atención se concedió el “Pago a Justificar”.</w:t>
      </w:r>
    </w:p>
    <w:p>
      <w:pPr>
        <w:ind w:left="705"/>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9.- Excepcionalmente, cuando la naturaleza del gasto a realizarse sea conveniente, se podrá endosar el pago a favor del acreedor final, sin perjuicio de la justificación por el  habilitado. En la Propuesta deberá razonarse esta conveniencia/necesidad y en la Resolución deberá especificar, en su caso, que el pago será endosado al acreedor indicando la cuenta corriente del endosatario.</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10.- Los pagos que realice el habilitado a terceros deberán justificarse mediante facturas u otros documentos justificativos de gastos admitidos legalmente, practicándose las retenciones que procedan y con los requisitos que establece la legislación vigente y que actualmente prevé el R.D.11619/2012, de 30 de noviembre y artículo 72 del Reglamento General de la Ley de Contratos</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 xml:space="preserve"> 11.- El plazo máximo para la rendición de cuentas por el habilitado será de tres meses a contar desde el día de recepción de los fondos. No obstante, si la aplicación de las cantidades recibidas se efectúa con antelación, la justificación debe hacerse dentro de los diez días hábiles siguientes a su inversión y en todo caso antes del día 15 de diciembre.</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 xml:space="preserve">12.- La justificación por el habilitado se realizará mediante cuenta justificativa firmada por el habilitado y el Concejal Delegado correspondiente, acompañada de los documentos justificativos de los gastos y pagos realizados, en la que figurará el importe recibido y la relación detallada de las obligaciones o gastos realizados, y en su caso el reintegro de las cantidades sobrantes. En la cuenta justificativa se incluirá: el nombre de los acreedores, C.I.F./N.I.F., concepto del pago, número del justificante/factura, importe de cada justificante, justificante del pago al acreedor final, así como las retenciones </w:t>
      </w:r>
      <w:r>
        <w:rPr>
          <w:rFonts w:ascii="Arial Narrow" w:hAnsi="Arial Narrow"/>
          <w:sz w:val="24"/>
          <w:szCs w:val="24"/>
        </w:rPr>
        <w:lastRenderedPageBreak/>
        <w:t xml:space="preserve">efectuadas en cada uno de ellos y la diferencia entre lo justificado y lo percibido que se reintegra en la Tesorería. </w:t>
      </w:r>
    </w:p>
    <w:p>
      <w:pPr>
        <w:ind w:left="705"/>
        <w:jc w:val="both"/>
        <w:rPr>
          <w:rFonts w:ascii="Arial Narrow" w:hAnsi="Arial Narrow"/>
          <w:sz w:val="24"/>
          <w:szCs w:val="24"/>
        </w:rPr>
      </w:pPr>
    </w:p>
    <w:p>
      <w:pPr>
        <w:ind w:left="705" w:firstLine="3"/>
        <w:jc w:val="both"/>
        <w:rPr>
          <w:rFonts w:ascii="Arial Narrow" w:hAnsi="Arial Narrow"/>
          <w:sz w:val="24"/>
          <w:szCs w:val="24"/>
        </w:rPr>
      </w:pPr>
      <w:r>
        <w:rPr>
          <w:rFonts w:ascii="Arial Narrow" w:hAnsi="Arial Narrow"/>
          <w:sz w:val="24"/>
          <w:szCs w:val="24"/>
        </w:rPr>
        <w:tab/>
        <w:t>La cantidad no invertida se justifica con carta de pago demostrativa de su reintegro.</w:t>
      </w:r>
    </w:p>
    <w:p>
      <w:pPr>
        <w:ind w:left="705" w:firstLine="3"/>
        <w:jc w:val="both"/>
        <w:rPr>
          <w:rFonts w:ascii="Arial Narrow" w:hAnsi="Arial Narrow"/>
          <w:sz w:val="24"/>
          <w:szCs w:val="24"/>
        </w:rPr>
      </w:pPr>
    </w:p>
    <w:p>
      <w:pPr>
        <w:ind w:left="709"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La cuenta justificativa de los Pagos a Justificar se remitirá a la Intervención General para su fiscalización. La aprobación de la cuenta justificativa se hará mediante resolución del  Alcaldesa o Concejal Delegado.</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13.- Cuando el Ayuntamiento abone la inscripción a cursos de formación antes de que el interesado asista al mismo, y se realice el pago directamente a la Entidad promotora, el interesado está obligado a presentar certificado de asistencia (o aprovechamiento)  al mismo si se expidiere por el Centro. Si se realiza el pago al interesado tendrá la consideración de pago a justificar, debiendo presentar en la cuenta justificativa el certificado de asistencia y justificantes formales del pago realizado.</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 xml:space="preserve">14.- No podrán expedirse nuevas órdenes de "pago a justificar”, por los mismos conceptos presupuestarios a perceptores que tuviesen aún en su poder fondos pendientes sin justificar. En el caso en que el habilitado no efectuase la justificación de los fondos percibidos, se procederá a su reintegro, bien descontándolo sin más trámites de cualquier cantidad que el obligado tenga pendiente de percibir de la Entidad incluyendo las retribuciones o en otro caso se iniciará el procedimiento de reintegro conforme al Reglamento General de Recaudación. </w:t>
      </w:r>
    </w:p>
    <w:p>
      <w:pPr>
        <w:ind w:left="705"/>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15.- En el sistema de información contable se registrarán las órdenes de pago a justificar como operaciones de ejecución del Presupuesto y se hará un seguimiento de los pagos a justificar desde la realización efectiva del pago hasta la justificación de las cantidades invertidas conforme a la instrucción de contabilidad.</w:t>
      </w:r>
    </w:p>
    <w:p>
      <w:pPr>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t>BASE 29ª.- ANTICIPOS DE CAJA FIJA.</w:t>
      </w:r>
    </w:p>
    <w:p>
      <w:pPr>
        <w:jc w:val="both"/>
        <w:rPr>
          <w:rFonts w:ascii="Arial Narrow" w:hAnsi="Arial Narrow"/>
          <w:b/>
          <w:sz w:val="24"/>
          <w:szCs w:val="24"/>
        </w:rPr>
      </w:pPr>
    </w:p>
    <w:p>
      <w:pPr>
        <w:jc w:val="both"/>
        <w:rPr>
          <w:rFonts w:ascii="Arial Narrow" w:hAnsi="Arial Narrow"/>
          <w:sz w:val="24"/>
          <w:szCs w:val="24"/>
        </w:rPr>
      </w:pPr>
      <w:r>
        <w:rPr>
          <w:rFonts w:ascii="Arial Narrow" w:hAnsi="Arial Narrow"/>
          <w:b/>
          <w:sz w:val="24"/>
          <w:szCs w:val="24"/>
        </w:rPr>
        <w:tab/>
      </w:r>
      <w:r>
        <w:rPr>
          <w:rFonts w:ascii="Arial Narrow" w:hAnsi="Arial Narrow"/>
          <w:sz w:val="24"/>
          <w:szCs w:val="24"/>
        </w:rPr>
        <w:t xml:space="preserve">1.- Se entiende por anticipos de caja fija (ACF) las provisiones de fondos de carácter no presupuestario y permanente que se realicen a las habilitaciones de caja fija para la atención inmediata y posterior aplicación al Presupuesto del año en que se realicen, de gastos periódicos o repetitivos, como dietas, gastos de locomoción, material de oficina no inventariable, conservación, correos, suscripciones y otros similares.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2.- El carácter permanente de las provisiones implica, por una parte la no periodicidad de las sucesivas reposiciones de fondos, que se realizarán, de acuerdo con las necesidades de Tesorería en cada momento, y de otra, se hace necesaria la cancelación de los Anticipos de Caja Fija al cierre de cada ejercicio.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 xml:space="preserve">3.- La autorización del ACF y las provisiones de fondos se realizarán en base a Resolución dictada por la Alcaldesa o Concejal  Delegado. Fundamentará esta Resolución una propuesta motivada por el personal responsable del área, con el Vº Bº del Concejal Delegado </w:t>
      </w:r>
      <w:r>
        <w:rPr>
          <w:rFonts w:ascii="Arial Narrow" w:hAnsi="Arial Narrow"/>
          <w:sz w:val="24"/>
          <w:szCs w:val="24"/>
        </w:rPr>
        <w:lastRenderedPageBreak/>
        <w:t xml:space="preserve">correspondiente, en la que se hará constar la conveniencia y/o necesidad de su constitución, importe del fondo a constituir que no superará el 7% de los créditos del capítulo destinados a gastos en bienes corrientes y servicios correspondientes a su clasificación económica, gastos que se atenderán, partidas a las que afecta e importes máximos anuales, así como el o los habilitados que se proponen.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4.- Será requisito previo a la constitución de un anticipo de caja fija la retención de crédito en cada una de las partidas con cargo a las cuales se aplicarán al presupuesto los gastos atendidos a través de dicho anticipo. El importe de la retención de crédito será el que se determine en la resolución de constitución del ACF que coincidirá con el importe máximo anual cuya ejecución de gasto se realice por el habilitado.</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ind w:firstLine="708"/>
        <w:jc w:val="both"/>
        <w:rPr>
          <w:rFonts w:ascii="Arial Narrow" w:hAnsi="Arial Narrow"/>
          <w:sz w:val="24"/>
          <w:szCs w:val="24"/>
        </w:rPr>
      </w:pPr>
      <w:r>
        <w:rPr>
          <w:rFonts w:ascii="Arial Narrow" w:hAnsi="Arial Narrow"/>
          <w:sz w:val="24"/>
          <w:szCs w:val="24"/>
        </w:rPr>
        <w:t xml:space="preserve">5.- Los fondos se ingresarán por transferencia bancaria en cuenta corriente restringida de pagos que al efecto se abrirá en una entidad financiera bajo la denominación </w:t>
      </w:r>
      <w:r>
        <w:rPr>
          <w:rFonts w:ascii="Arial Narrow" w:hAnsi="Arial Narrow"/>
          <w:b/>
          <w:i/>
          <w:sz w:val="24"/>
          <w:szCs w:val="24"/>
        </w:rPr>
        <w:t>“Ayuntamiento de Los Llanos de Aridane”.</w:t>
      </w:r>
      <w:r>
        <w:rPr>
          <w:rFonts w:ascii="Arial Narrow" w:hAnsi="Arial Narrow"/>
          <w:sz w:val="24"/>
          <w:szCs w:val="24"/>
        </w:rPr>
        <w:t xml:space="preserve"> Requerirá Resolución de apertura de cuenta de la Alcaldesa, Concejal Delegado, en su caso, firmas autorizadas de los habilitados, así como los requisitos que deberá tener y que se indican en este artículo.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6.- Características de las cuentas, que serán comunicadas por Tesorería en el momento de la apertura a la Entidad Financiera:</w:t>
      </w:r>
    </w:p>
    <w:p>
      <w:pPr>
        <w:jc w:val="both"/>
        <w:rPr>
          <w:rFonts w:ascii="Arial Narrow" w:hAnsi="Arial Narrow"/>
          <w:sz w:val="24"/>
          <w:szCs w:val="24"/>
        </w:rPr>
      </w:pPr>
    </w:p>
    <w:p>
      <w:pPr>
        <w:numPr>
          <w:ilvl w:val="0"/>
          <w:numId w:val="4"/>
        </w:numPr>
        <w:suppressAutoHyphens/>
        <w:jc w:val="both"/>
        <w:rPr>
          <w:rFonts w:ascii="Arial Narrow" w:hAnsi="Arial Narrow"/>
          <w:sz w:val="24"/>
          <w:szCs w:val="24"/>
        </w:rPr>
      </w:pPr>
      <w:r>
        <w:rPr>
          <w:rFonts w:ascii="Arial Narrow" w:hAnsi="Arial Narrow"/>
          <w:sz w:val="24"/>
          <w:szCs w:val="24"/>
        </w:rPr>
        <w:t>No podrán arrojar saldo negativo, siendo responsable personalmente, el habilitado si librara documentos de pago por encima del saldo disponible, o el banco si los atendiera.</w:t>
      </w:r>
    </w:p>
    <w:p>
      <w:pPr>
        <w:numPr>
          <w:ilvl w:val="0"/>
          <w:numId w:val="4"/>
        </w:numPr>
        <w:suppressAutoHyphens/>
        <w:jc w:val="both"/>
        <w:rPr>
          <w:rFonts w:ascii="Arial Narrow" w:hAnsi="Arial Narrow"/>
          <w:sz w:val="24"/>
          <w:szCs w:val="24"/>
        </w:rPr>
      </w:pPr>
      <w:r>
        <w:rPr>
          <w:rFonts w:ascii="Arial Narrow" w:hAnsi="Arial Narrow"/>
          <w:sz w:val="24"/>
          <w:szCs w:val="24"/>
        </w:rPr>
        <w:t>No admitirán ningún ingreso, a excepción del que haga el propio Ayuntamiento u Organismo o por reintegros realizados por el propio habilitado.</w:t>
      </w:r>
    </w:p>
    <w:p>
      <w:pPr>
        <w:numPr>
          <w:ilvl w:val="0"/>
          <w:numId w:val="4"/>
        </w:numPr>
        <w:suppressAutoHyphens/>
        <w:jc w:val="both"/>
        <w:rPr>
          <w:rFonts w:ascii="Arial Narrow" w:hAnsi="Arial Narrow"/>
          <w:sz w:val="24"/>
          <w:szCs w:val="24"/>
        </w:rPr>
      </w:pPr>
      <w:r>
        <w:rPr>
          <w:rFonts w:ascii="Arial Narrow" w:hAnsi="Arial Narrow"/>
          <w:sz w:val="24"/>
          <w:szCs w:val="24"/>
        </w:rPr>
        <w:t>Los intereses que produzcan estas cuentas se ingresarán y contabilizarán en el estado de ingresos del Ayuntamiento imputándose los mismos al correspondiente concepto del Presupuesto.</w:t>
      </w:r>
    </w:p>
    <w:p>
      <w:pPr>
        <w:numPr>
          <w:ilvl w:val="0"/>
          <w:numId w:val="4"/>
        </w:numPr>
        <w:suppressAutoHyphens/>
        <w:jc w:val="both"/>
        <w:rPr>
          <w:rFonts w:ascii="Arial Narrow" w:hAnsi="Arial Narrow"/>
          <w:sz w:val="24"/>
          <w:szCs w:val="24"/>
        </w:rPr>
      </w:pPr>
      <w:r>
        <w:rPr>
          <w:rFonts w:ascii="Arial Narrow" w:hAnsi="Arial Narrow"/>
          <w:sz w:val="24"/>
          <w:szCs w:val="24"/>
        </w:rPr>
        <w:t>Los fondos que se sitúen en dichas cuentas tendrán el carácter de fondos públicos y formarán parte integrante de la Tesorería.</w:t>
      </w:r>
    </w:p>
    <w:p>
      <w:pPr>
        <w:numPr>
          <w:ilvl w:val="0"/>
          <w:numId w:val="4"/>
        </w:numPr>
        <w:suppressAutoHyphens/>
        <w:jc w:val="both"/>
        <w:rPr>
          <w:rFonts w:ascii="Arial Narrow" w:hAnsi="Arial Narrow"/>
          <w:sz w:val="24"/>
          <w:szCs w:val="24"/>
        </w:rPr>
      </w:pPr>
      <w:r>
        <w:rPr>
          <w:rFonts w:ascii="Arial Narrow" w:hAnsi="Arial Narrow"/>
          <w:sz w:val="24"/>
          <w:szCs w:val="24"/>
        </w:rPr>
        <w:t xml:space="preserve">Los pagos que el habilitado realice a los acreedores finales se registrarán en el Sistema de Información Contable de forma inmediata y antes de finalizar el trimestre natural correspondiente, y con carácter previo a la presentación de la cuenta justificativa.  </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Estos fondos tendrán, en todo caso, el carácter de fondos públicos y formarán parte integrante de la Tesorería.</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7.- Los conceptos presupuestarios a los que será aplicable el sistema serán únicamente los destinados a capítulo II de gastos en bienes corrientes y servicios, y excepcionalmente para ayudas de emergencia social de pequeña cuantía y carácter periódico.</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lastRenderedPageBreak/>
        <w:t>8.- La Tesorería podrá disponer de un ACF en metálico, dentro del límite general establecido, para atender gastos diversos de los servicios generales, que tendrá el carácter de "Caja restringida de anticipos de caja fija".</w:t>
      </w:r>
    </w:p>
    <w:p>
      <w:pPr>
        <w:ind w:left="705"/>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9.- Igualmente la Tesorería podrá disponer de un ACF, dentro del límite general establecido y con un máximo de 4.000,00 Euros, para atender los gastos de dietas de manutención y alojamiento, gastos de locomoción, parking, inscripciones a cursos y otros gastos derivados de la comisión de servicios encomendada al personal del Ayuntamiento  y de los miembros de la Corporación, así como otros gastos generales de escasa cuantía para el funcionamiento normal de los servicios y actividades municipales que tendrá el carácter de "</w:t>
      </w:r>
      <w:r>
        <w:rPr>
          <w:rFonts w:ascii="Arial Narrow" w:hAnsi="Arial Narrow"/>
          <w:i/>
          <w:sz w:val="24"/>
          <w:szCs w:val="24"/>
        </w:rPr>
        <w:t>Caja restringida de anticipos de caja fija para  comisiones de servicio y gastos de funcionamiento</w:t>
      </w:r>
      <w:r>
        <w:rPr>
          <w:rFonts w:ascii="Arial Narrow" w:hAnsi="Arial Narrow"/>
          <w:sz w:val="24"/>
          <w:szCs w:val="24"/>
        </w:rPr>
        <w:t>". (ACF-CSyGF)</w:t>
      </w:r>
    </w:p>
    <w:p>
      <w:pPr>
        <w:ind w:left="705"/>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 xml:space="preserve">10.- A medida que las necesidades de tesorería del ACF aconsejen la reposición de fondos o se pretenda la cancelación del anticipo, al final de cada trimestre natural y en todo caso antes del 15 de diciembre de cada año, procederá la rendición de cuentas por parte del habilitado. </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 xml:space="preserve">11.- La justificación por el habilitado se realizará mediante cuenta justificativa firmada por el habilitado y el Concejal Delegado correspondiente, acompañada de los documentos justificativos de los gastos y pagos realizados, en la que figurará el importe recibido y la relación detallada de las obligaciones o gastos realizados. En la cuenta justificativa se incluirá: el nombre de los acreedores, CIF/DNI, concepto del pago, número del justificante/factura, aplicación presupuestaria de imputación al Presupuesto  e importe de cada justificante. </w:t>
      </w:r>
    </w:p>
    <w:p>
      <w:pPr>
        <w:ind w:left="705" w:firstLine="3"/>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La cuenta justificativa del ACF se remitirá a la Intervención General para su fiscalización. La aprobación de la cuenta justificativa se hará mediante resolución del  Alcaldesa o, en su caso,   Concejal Delegado.</w:t>
      </w:r>
    </w:p>
    <w:p>
      <w:pPr>
        <w:ind w:firstLine="705"/>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12.- Los pagos que realice el habilitado a terceros deberán justificarse mediante facturas u otros documentos justificativos de gastos admitidos legalmente, practicándose las retenciones que procedan y con los requisitos que establece la legislación vigente y que actualmente prevé el R.D.1496/2003, de 28 de noviembre</w:t>
      </w:r>
      <w:r>
        <w:rPr>
          <w:rFonts w:ascii="Arial Narrow" w:hAnsi="Arial Narrow"/>
          <w:b/>
          <w:sz w:val="24"/>
          <w:szCs w:val="24"/>
        </w:rPr>
        <w:t xml:space="preserve"> </w:t>
      </w:r>
      <w:r>
        <w:rPr>
          <w:rFonts w:ascii="Arial Narrow" w:hAnsi="Arial Narrow"/>
          <w:sz w:val="24"/>
          <w:szCs w:val="24"/>
        </w:rPr>
        <w:t>y el artículo 72 del Reglamento de la Le Ley de Contratos de las Administraciones Públicas.</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13.- Aprobadas las cuentas justificativas se procederá a la reposición de fondos, así como a la aplicación al Presupuesto de los gastos realizados y satisfechos por los habilitados contabilizándose mediante documentos ADOP, que se expedirán con cargo a las aplicaciones y por los importes consignados en la citada cuenta justificativa.</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14.- Las disposiciones de fondos de estas cuentas se efectuarán mediante cheques nominativos o transferencias bancarias, autorizadas con la firma del habilitado o mancomunada en su caso. Los pagos pueden tener carácter provisional, como en los anticipos a cuenta de dietas y locomoción u otros gastos al personal por comisiones de servicios, o definitivo, si responden a gastos realizados.</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15.- Para necesidades imprevistas o gastos de pequeña cuantía los habilitados de los anticipos de caja fija podrán disponer de una cantidad en metálico de hasta 300 Euros que obtendrán de la cuenta de caja fija mediante talón nominativo a su favor, y que servirá para efectuar pagos en metálico a proveedores. En las facturas aparecerá necesariamente el recibí del “proveedor”.</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16.- El seguimiento y control contable de los ACF se realizarán a través del sistema de información contable y se seguirán las Reglas de la ICAL.</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17.- En cualquier momento podrá el Tesorero de Fondos elevar a Intervención y, cuando las necesidades de la Tesorería así lo aconsejen, propuesta de rescate de las cantidades entregadas a los habilitados.</w:t>
      </w:r>
    </w:p>
    <w:p>
      <w:pPr>
        <w:jc w:val="both"/>
        <w:rPr>
          <w:rFonts w:ascii="Arial Narrow" w:hAnsi="Arial Narrow"/>
          <w:sz w:val="24"/>
          <w:szCs w:val="24"/>
        </w:rPr>
      </w:pPr>
    </w:p>
    <w:p>
      <w:pPr>
        <w:ind w:left="705"/>
        <w:jc w:val="both"/>
        <w:rPr>
          <w:rFonts w:ascii="Arial Narrow" w:hAnsi="Arial Narrow"/>
          <w:sz w:val="24"/>
          <w:szCs w:val="24"/>
        </w:rPr>
      </w:pPr>
      <w:r>
        <w:rPr>
          <w:rFonts w:ascii="Arial Narrow" w:hAnsi="Arial Narrow"/>
          <w:sz w:val="24"/>
          <w:szCs w:val="24"/>
        </w:rPr>
        <w:t>El Interventora de Fondos notificará a los habilitados el rescate y rendición de los fondos entregados, debiendo ser rendidas las cuentas de dichos importes así como ingresadas las cantidades no utilizadas en el plazo de veinticuatro horas, a partir de la recepción de la anteriormente mencionada notificación.</w:t>
      </w:r>
    </w:p>
    <w:p>
      <w:pPr>
        <w:jc w:val="both"/>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t>BASE 30ª.- GASTOS PLURIANUALES QUE SE INICIEN EN EL EJERCICIO</w:t>
      </w:r>
    </w:p>
    <w:p>
      <w:pPr>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1.-Podrán adquirirse compromisos de gastos de carácter plurianual, extendiendo por tanto sus efectos económicos a ejercicios posteriores, en las condiciones y con los requisitos establecidos en el artículo 174 del TRLRHL, y en los artículos 79 a 88 del R.D. 500/90, que constituye su desarrollo en materia presupuestaria.</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p>
    <w:p>
      <w:pPr>
        <w:ind w:firstLine="708"/>
        <w:jc w:val="both"/>
        <w:rPr>
          <w:rFonts w:ascii="Arial Narrow" w:hAnsi="Arial Narrow"/>
          <w:sz w:val="24"/>
          <w:szCs w:val="24"/>
        </w:rPr>
      </w:pPr>
      <w:r>
        <w:rPr>
          <w:rFonts w:ascii="Arial Narrow" w:hAnsi="Arial Narrow"/>
          <w:sz w:val="24"/>
          <w:szCs w:val="24"/>
        </w:rPr>
        <w:t>2.- La competencia para Autorizar y Disponer estos gastos se determinará conforme a la DA Segunda del TRLCSP. Con carácter previo,  se comprobará  que existe crédito para la primera anualidad y que, para las sucesivas anualidades, se cumplen los límites de compromisos de gasto a que se refiere el artículo 174 del TRLRHL. y concordantes del RD 500/1990. Una vez verificados los dos requisitos anteriores, o, en su caso con la adopción del acuerdo plenario correspondiente, se imputará la primera anualidad al Presupuesto corriente, quedando las siguientes anualidades registradas como autorizaciones y, en su caso, compromisos de gasto de carácter plurianual. Si no se verificase alguno de dichos requisitos, y a los efectos de la citada condición suspensiva, se comunicará dicha circunstancia al área gestora.</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La Interventora comprobará y hará constar en su informe  que no se superan los límites cuantitativos establecidos en el artículo 82 y, en su caso, artículo 84 del R.D. 500/90.</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3.- La ejecución de estos gastos se iniciará necesariamente en el propio ejercicio en que se adquiera el compromiso, y la Autorización y Disposición servirán como fases A y D para los ejercicios siguientes, quedando, sin embargo, subordinadas al crédito consignado en los respectivos Presupuestos.</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31ª.- NORMAS SOBRE LA CONTRATACIÓN ADMINISTRATIVA.</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lastRenderedPageBreak/>
        <w:t xml:space="preserve">1.- Cualquiera que sea la forma de adjudicación precederá siempre a la selección del contratista, la tramitación del preceptivo expediente de contratación y su aprobación por el órgano competente que comprenderá igualmente la del gasto correspondiente.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2.- Este expediente administrativo se ajustará a lo previsto en la Ley 9/2017, de 8 de noviembre, de Contratos del Sector Público, por la que se transponen al ordenamiento jurídico español las Directivas del Parlamento Europeo y del Consejo 2014/23/UE y 2014/24/UE, de 26 de febrero de 2014, conteniendo al menos: </w:t>
      </w:r>
    </w:p>
    <w:p>
      <w:pPr>
        <w:ind w:firstLine="708"/>
        <w:jc w:val="both"/>
        <w:rPr>
          <w:rFonts w:ascii="Arial Narrow" w:hAnsi="Arial Narrow"/>
          <w:sz w:val="24"/>
          <w:szCs w:val="24"/>
        </w:rPr>
      </w:pPr>
    </w:p>
    <w:p>
      <w:pPr>
        <w:pStyle w:val="Prrafodelista"/>
        <w:numPr>
          <w:ilvl w:val="0"/>
          <w:numId w:val="35"/>
        </w:numPr>
        <w:jc w:val="both"/>
        <w:rPr>
          <w:rFonts w:ascii="Arial Narrow" w:hAnsi="Arial Narrow"/>
          <w:sz w:val="24"/>
          <w:szCs w:val="24"/>
        </w:rPr>
      </w:pPr>
      <w:r>
        <w:rPr>
          <w:rFonts w:ascii="Arial Narrow" w:hAnsi="Arial Narrow"/>
          <w:sz w:val="24"/>
          <w:szCs w:val="24"/>
        </w:rPr>
        <w:t xml:space="preserve">Pliego de cláusulas administrativas particulares. </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Pliego de prescripciones técnicas (en los casos que sea necesario). </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Certificado de existencia de crédito (documentos "RC"). </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Informe del órgano de contratación motivando la necesidad del contrato </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Informe jurídico de la Secretaría General. </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Fiscalización de la Intervención donde se deberá verificar, entro otros, el cumplimiento del principio de eficiencia en la asignación y utilización de los recursos públicos que promulga el artículo 7 de la LOEPSF. </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Acreditación de la disponibilidad de las aportaciones, en los casos de contratos con financiación de otras Administraciones Públicas que deberá figurar expresamente en el Pliego de cláusulas administrativas particulares. </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Aprobación del expediente de contratación y aprobación del gasto con el documento "A". En todo caso, en el expediente se justificará adecuadamente la elección del procedimiento y la de los criterios de adjudicación. Además, cuando el expediente administrativo se refiere a contratos de obras: </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Acreditación documental de la aprobación del proyecto </w:t>
      </w:r>
    </w:p>
    <w:p>
      <w:pPr>
        <w:pStyle w:val="Prrafodelista"/>
        <w:numPr>
          <w:ilvl w:val="0"/>
          <w:numId w:val="35"/>
        </w:numPr>
        <w:jc w:val="both"/>
        <w:rPr>
          <w:rFonts w:ascii="Arial Narrow" w:hAnsi="Arial Narrow"/>
          <w:sz w:val="24"/>
          <w:szCs w:val="24"/>
        </w:rPr>
      </w:pPr>
      <w:r>
        <w:rPr>
          <w:rFonts w:ascii="Arial Narrow" w:hAnsi="Arial Narrow"/>
          <w:sz w:val="24"/>
          <w:szCs w:val="24"/>
        </w:rPr>
        <w:t>Existencia de proyecto técnico con el contenido previsto en la LCSP, según la clasificación de las obras objeto del mismo y acompañado, en su caso, del correspondiente proyecto o estudio de Seguridad y Salud Laboral, (R.D. 1627/97).</w:t>
      </w:r>
    </w:p>
    <w:p>
      <w:pPr>
        <w:pStyle w:val="Prrafodelista"/>
        <w:numPr>
          <w:ilvl w:val="0"/>
          <w:numId w:val="35"/>
        </w:numPr>
        <w:jc w:val="both"/>
        <w:rPr>
          <w:rFonts w:ascii="Arial Narrow" w:hAnsi="Arial Narrow"/>
          <w:sz w:val="24"/>
          <w:szCs w:val="24"/>
        </w:rPr>
      </w:pPr>
      <w:r>
        <w:rPr>
          <w:rFonts w:ascii="Arial Narrow" w:hAnsi="Arial Narrow"/>
          <w:sz w:val="24"/>
          <w:szCs w:val="24"/>
        </w:rPr>
        <w:t xml:space="preserve">Replanteo de la obra y disponibilidad de los terrenos precisos para su normal ejecución. Asimismo en los contratos menores la tramitación del expediente exigirá el informe del órgano de contratación motivando la necesidad del contrato. Asimismo se requerirá la aprobación del gasto y la incorporación al mismo de la factura correspondiente, que deberá reunir los requisitos que las normas de desarrollo de esta Ley establezcan.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b/>
          <w:sz w:val="24"/>
          <w:szCs w:val="24"/>
        </w:rPr>
        <w:t xml:space="preserve">3.- Contratos menores: </w:t>
      </w:r>
      <w:r>
        <w:rPr>
          <w:rFonts w:ascii="Arial Narrow" w:hAnsi="Arial Narrow"/>
          <w:sz w:val="24"/>
          <w:szCs w:val="24"/>
        </w:rPr>
        <w:t xml:space="preserve"> En los contratos menores del indicado artículo 118 de la Ley 9/2017, de 8 de noviembre, de Contratos del Sector Público el expediente administrativo quedará reducido a los documentos exigidos para esta clase de contratos en dicho precepto legal y en las presentes Bases.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3.1.- De conformidad con lo establecido en la LCSP, establece que serán contratos menores aquellos cuya cuantía, según el tipo contractual al que la prestación se adscriba, sea inferior a los importes siguientes, excluyendo el IGIC.  </w:t>
      </w:r>
    </w:p>
    <w:p>
      <w:pPr>
        <w:ind w:firstLine="708"/>
        <w:jc w:val="both"/>
        <w:rPr>
          <w:rFonts w:ascii="Arial Narrow" w:hAnsi="Arial Narrow"/>
          <w:sz w:val="24"/>
          <w:szCs w:val="24"/>
        </w:rPr>
      </w:pPr>
    </w:p>
    <w:p>
      <w:pPr>
        <w:pStyle w:val="Prrafodelista"/>
        <w:numPr>
          <w:ilvl w:val="0"/>
          <w:numId w:val="36"/>
        </w:numPr>
        <w:jc w:val="both"/>
        <w:rPr>
          <w:rFonts w:ascii="Arial Narrow" w:hAnsi="Arial Narrow"/>
          <w:sz w:val="24"/>
          <w:szCs w:val="24"/>
        </w:rPr>
      </w:pPr>
      <w:r>
        <w:rPr>
          <w:rFonts w:ascii="Arial Narrow" w:hAnsi="Arial Narrow"/>
          <w:sz w:val="24"/>
          <w:szCs w:val="24"/>
        </w:rPr>
        <w:t>Obras: 40.000,00 euros.-€</w:t>
      </w:r>
    </w:p>
    <w:p>
      <w:pPr>
        <w:pStyle w:val="Prrafodelista"/>
        <w:numPr>
          <w:ilvl w:val="0"/>
          <w:numId w:val="36"/>
        </w:numPr>
        <w:jc w:val="both"/>
        <w:rPr>
          <w:rFonts w:ascii="Arial Narrow" w:hAnsi="Arial Narrow"/>
          <w:sz w:val="24"/>
          <w:szCs w:val="24"/>
        </w:rPr>
      </w:pPr>
      <w:r>
        <w:rPr>
          <w:rFonts w:ascii="Arial Narrow" w:hAnsi="Arial Narrow"/>
          <w:sz w:val="24"/>
          <w:szCs w:val="24"/>
        </w:rPr>
        <w:lastRenderedPageBreak/>
        <w:t xml:space="preserve">Suministros: 15.000,00.-€  </w:t>
      </w:r>
    </w:p>
    <w:p>
      <w:pPr>
        <w:pStyle w:val="Prrafodelista"/>
        <w:numPr>
          <w:ilvl w:val="0"/>
          <w:numId w:val="36"/>
        </w:numPr>
        <w:jc w:val="both"/>
        <w:rPr>
          <w:rFonts w:ascii="Arial Narrow" w:hAnsi="Arial Narrow"/>
          <w:sz w:val="24"/>
          <w:szCs w:val="24"/>
        </w:rPr>
      </w:pPr>
      <w:r>
        <w:rPr>
          <w:rFonts w:ascii="Arial Narrow" w:hAnsi="Arial Narrow"/>
          <w:sz w:val="24"/>
          <w:szCs w:val="24"/>
        </w:rPr>
        <w:t xml:space="preserve">Contratos de servicios y otros contratos: 15.000,00.-€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3.2.- Para la celebración y tramitación de los contratos menores habrá de observarse lo legislado con carácter general para los mismos en la Ley 9/2017, de 8 de noviembre, de Contratos del Sector Público pudiéndose utilizar el procedimiento abreviado de tramitación “ADO”, con las particularidades que a continuación se señalan: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3.3.1.- Si como consecuencia del momento en que se deba celebrar y cumplir el contrato menor, existiere riesgo fundado de que la operación de gasto no pudiera quedar totalmente ultimada, con el reconocimiento de la correspondiente obligación, dentro del ejercicio con cargo a cuyo Presupuesto aquél deba ser financiado, el centro gestor promoverá la adopción de resolución administrativa por la que el crédito presupuestario correspondiente quede situado en fase de D “disposición” para permitir en su momento, de ser preciso, su incorporación como remanente al Presupuesto del ejercicio inmediato siguiente.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3.3.2- En el contrato menor de servicios para la dirección de obras, cualquiera que sea la cuantía, se adoptará resolución por la que se disponga formalmente el encargo de aquélla al contratista con carácter previo al inicio efectivo de la prestación.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3.3.3.- En el contrato menor para la realización de obras que requieran proyecto, conforme a lo establecido en la LCSP, se habrá de ultimar el trámite de aprobación de aquél con carácter previo al encargo e inicio efectivo de la ejecución.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3.3.4.-Por Decreto del Alcalde y a propuesta del responsable del concejal delegado de Hacienda se establecerán las directrices internas más adecuadas para obtener las mayores cotas en el cumplimiento de los principios de eficacia y eficiencia en la contratación menor.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Otras consideraciones sobre los contratos menores: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Además en el caso de contratos menores de obras </w:t>
      </w:r>
      <w:r>
        <w:rPr>
          <w:rFonts w:ascii="Arial Narrow" w:hAnsi="Arial Narrow"/>
          <w:color w:val="222222"/>
          <w:sz w:val="24"/>
          <w:szCs w:val="24"/>
          <w:shd w:val="clear" w:color="auto" w:fill="FFFFFF"/>
        </w:rPr>
        <w:t xml:space="preserve"> y servicios, se deberá proceder a la formalización de contrato administrativo con carácter previo al inicio de la ejecución. En el caso de contratos de suministro no se requerirá dicha formalización, siendo suficiente la notificación de la resolución administrativa de adjudicación del contrato.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Aquellas obras, suministros y/o prestación de servicios contratados por el Ayuntamiento y entes dependientes que de manera acumulada cada año no supere las cuantías de los contratos menores indicados anteriormente tan solo exigirán que se acredite fehacientemente la realización de los mismos (firmas o informes mostrando la conformidad del Técnico y Concejal correspondiente), se emita la factura correctamente y se presente en el Registro auxiliar de Facturas de la Intervención para su tratamiento contable e incorporación al expediente de su razón.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No podrá fraccionarse un contrato con la finalidad de disminuir la cuantía del mismo y eludir así los requisitos de publicidad o los relativos al procedimiento de adjudicación que correspondan. Como los contratos menores no podrán ser prorrogados, ni su precio revisado, ni </w:t>
      </w:r>
      <w:r>
        <w:rPr>
          <w:rFonts w:ascii="Arial Narrow" w:hAnsi="Arial Narrow"/>
          <w:sz w:val="24"/>
          <w:szCs w:val="24"/>
        </w:rPr>
        <w:lastRenderedPageBreak/>
        <w:t>tener un plazo de duración o ejecución superior a un año pues solo tendremos que tener en cuenta el importe acumulado de “facturación” dentro del año natural.</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 Esto es, aunque el importe de varias facturas no supere individualmente las cifras que se establecen para contratos menores en la normativa general sobre contratación administrativa recogida en la LCSP la suma total de los importes facturados en un año no debería superar dichas cuantías. En caso de que en un año lo superase y se estimase que en los años sucesivos fuese igual, se deberá proceder a la tramitación del oportuno expediente de Contratación conforme a lo previsto en la LCSP.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No obstante lo anterior deberá entenderse que existirá un único contrato y, por tanto, concurrencia de un supuesto de fraccionamiento del gasto, cuando en el contrato haya coincidencia de los criterios de sujeto, objeto y causa, es decir, cuando la prestación a realizar para atender una necesidad haya de contratarse con un mismo sujeto, para realizar un mismo objeto y motivado por una misma causa (Atendiendo al criterio adoptado en el Informe emitido por la Junta Consultiva de Contratación Administrativa de la Consejería de Economía y Hacienda del Gobierno de Canarias número 01/2010 de fecha 3/2/2010 emitido a instancia del Ayuntamiento de San Miguel de Abona).</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La contratación de gastos que superen los umbrales de los contratos menores que no estén soportados por el correspondiente expediente que se ajuste a los trámites exigidos por la LCSP, derivaría en un supuesto de una vulneración de los principios de publicidad, concurrencia y objetividad contemplados en el citado texto legal. Esta circunstancia determina su nulidad de pleno derecho de conformidad con lo establecido en el art. 39 de la LCSP.</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Asimismo se deberá atender a lo previsto en la Base de ejecución 23ª referida al uso obligatorio del modelo de Autorización de compras para los gastos menores.</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b/>
          <w:sz w:val="24"/>
          <w:szCs w:val="24"/>
        </w:rPr>
        <w:t xml:space="preserve"> 4.- Contrato ordinario:</w:t>
      </w:r>
      <w:r>
        <w:rPr>
          <w:rFonts w:ascii="Arial Narrow" w:hAnsi="Arial Narrow"/>
          <w:sz w:val="24"/>
          <w:szCs w:val="24"/>
        </w:rPr>
        <w:t xml:space="preserve"> Aquellas contrataciones que excedan de 40.000,00 euros para obras y de 15.000,00 euros para otros contratos deberán tramitarse a través del correspondiente expediente por el Servicio de Contratación.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los efectos de seguimiento y ejecución de las fases del Presupuesto, el expediente de contratación se tramitará por el siguiente procedimiento:</w:t>
      </w:r>
    </w:p>
    <w:p>
      <w:pPr>
        <w:ind w:firstLine="708"/>
        <w:jc w:val="both"/>
        <w:rPr>
          <w:rFonts w:ascii="Arial Narrow" w:hAnsi="Arial Narrow"/>
          <w:sz w:val="24"/>
          <w:szCs w:val="24"/>
        </w:rPr>
      </w:pPr>
    </w:p>
    <w:p>
      <w:pPr>
        <w:pStyle w:val="Prrafodelista"/>
        <w:numPr>
          <w:ilvl w:val="0"/>
          <w:numId w:val="37"/>
        </w:numPr>
        <w:jc w:val="both"/>
        <w:rPr>
          <w:rFonts w:ascii="Arial Narrow" w:hAnsi="Arial Narrow"/>
          <w:sz w:val="24"/>
          <w:szCs w:val="24"/>
        </w:rPr>
      </w:pPr>
      <w:r>
        <w:rPr>
          <w:rFonts w:ascii="Arial Narrow" w:hAnsi="Arial Narrow"/>
          <w:sz w:val="24"/>
          <w:szCs w:val="24"/>
        </w:rPr>
        <w:t xml:space="preserve">Las Áreas remitirán al Departamento de Contratación que instruya el expediente la propuesta de contratación acompañada de la documentación necesaria para iniciar el expediente de contratación, así como del documento contable “RC”, en el que se hará constar la aplicación presupuestaria que corresponda y se acredite la existencia de crédito adecuado y suficiente. </w:t>
      </w:r>
    </w:p>
    <w:p>
      <w:pPr>
        <w:ind w:firstLine="708"/>
        <w:jc w:val="both"/>
        <w:rPr>
          <w:rFonts w:ascii="Arial Narrow" w:hAnsi="Arial Narrow"/>
          <w:sz w:val="24"/>
          <w:szCs w:val="24"/>
        </w:rPr>
      </w:pPr>
    </w:p>
    <w:p>
      <w:pPr>
        <w:pStyle w:val="Prrafodelista"/>
        <w:numPr>
          <w:ilvl w:val="0"/>
          <w:numId w:val="37"/>
        </w:numPr>
        <w:jc w:val="both"/>
        <w:rPr>
          <w:rFonts w:ascii="Arial Narrow" w:hAnsi="Arial Narrow"/>
          <w:sz w:val="24"/>
          <w:szCs w:val="24"/>
        </w:rPr>
      </w:pPr>
      <w:r>
        <w:rPr>
          <w:rFonts w:ascii="Arial Narrow" w:hAnsi="Arial Narrow"/>
          <w:sz w:val="24"/>
          <w:szCs w:val="24"/>
        </w:rPr>
        <w:t xml:space="preserve">Corresponderá al Departamento de Contratación que instruya el expediente la realización de las gestiones administrativas correspondientes, debiendo comprobar que existe el correspondiente documento “RC” y la fiscalización previa del expediente de contratación. </w:t>
      </w:r>
    </w:p>
    <w:p>
      <w:pPr>
        <w:ind w:firstLine="708"/>
        <w:jc w:val="both"/>
        <w:rPr>
          <w:rFonts w:ascii="Arial Narrow" w:hAnsi="Arial Narrow"/>
          <w:sz w:val="24"/>
          <w:szCs w:val="24"/>
        </w:rPr>
      </w:pPr>
    </w:p>
    <w:p>
      <w:pPr>
        <w:pStyle w:val="Prrafodelista"/>
        <w:numPr>
          <w:ilvl w:val="0"/>
          <w:numId w:val="37"/>
        </w:numPr>
        <w:jc w:val="both"/>
        <w:rPr>
          <w:rFonts w:ascii="Arial Narrow" w:hAnsi="Arial Narrow"/>
          <w:sz w:val="24"/>
          <w:szCs w:val="24"/>
        </w:rPr>
      </w:pPr>
      <w:r>
        <w:rPr>
          <w:rFonts w:ascii="Arial Narrow" w:hAnsi="Arial Narrow"/>
          <w:sz w:val="24"/>
          <w:szCs w:val="24"/>
        </w:rPr>
        <w:lastRenderedPageBreak/>
        <w:t xml:space="preserve">Aprobado el expediente de contratación, el Departamento de Contratación que instruya el expediente, comunicará a la Intervención la aprobación del mismo, acompañando la documentación pertinente, a fin de que por la Intervención se cumplimente el documento contable “A”. En dicho documento contable constará referencia a la resolución aprobatoria de la autorización y al número del expediente de contratación. </w:t>
      </w:r>
    </w:p>
    <w:p>
      <w:pPr>
        <w:ind w:firstLine="708"/>
        <w:jc w:val="both"/>
        <w:rPr>
          <w:rFonts w:ascii="Arial Narrow" w:hAnsi="Arial Narrow"/>
          <w:sz w:val="24"/>
          <w:szCs w:val="24"/>
        </w:rPr>
      </w:pPr>
    </w:p>
    <w:p>
      <w:pPr>
        <w:pStyle w:val="Prrafodelista"/>
        <w:numPr>
          <w:ilvl w:val="0"/>
          <w:numId w:val="37"/>
        </w:numPr>
        <w:jc w:val="both"/>
        <w:rPr>
          <w:rFonts w:ascii="Arial Narrow" w:hAnsi="Arial Narrow"/>
          <w:sz w:val="24"/>
          <w:szCs w:val="24"/>
        </w:rPr>
      </w:pPr>
      <w:r>
        <w:rPr>
          <w:rFonts w:ascii="Arial Narrow" w:hAnsi="Arial Narrow"/>
          <w:sz w:val="24"/>
          <w:szCs w:val="24"/>
        </w:rPr>
        <w:t xml:space="preserve">Una vez adjudicado el contrato el Departamento de Contratación que lo instruya lo comunicará a la Intervención General, a fin de que por esta se cumplimente y suscriba el documento contable “D”, en el que constará referencia al acuerdo de la disposición o compromiso del gasto. Si con la adjudicación del contrato se produjese un sobrante respecto al expediente de contratación aprobado, la Intervención General en su caso formalizará los documentos barrados correspondientes (“A”/, “RC”/). </w:t>
      </w:r>
    </w:p>
    <w:p>
      <w:pPr>
        <w:ind w:firstLine="708"/>
        <w:jc w:val="both"/>
        <w:rPr>
          <w:rFonts w:ascii="Arial Narrow" w:hAnsi="Arial Narrow"/>
          <w:sz w:val="24"/>
          <w:szCs w:val="24"/>
        </w:rPr>
      </w:pPr>
    </w:p>
    <w:p>
      <w:pPr>
        <w:pStyle w:val="Prrafodelista"/>
        <w:numPr>
          <w:ilvl w:val="0"/>
          <w:numId w:val="37"/>
        </w:numPr>
        <w:jc w:val="both"/>
        <w:rPr>
          <w:rFonts w:ascii="Arial Narrow" w:hAnsi="Arial Narrow"/>
          <w:sz w:val="24"/>
          <w:szCs w:val="24"/>
        </w:rPr>
      </w:pPr>
      <w:r>
        <w:rPr>
          <w:rFonts w:ascii="Arial Narrow" w:hAnsi="Arial Narrow"/>
          <w:sz w:val="24"/>
          <w:szCs w:val="24"/>
        </w:rPr>
        <w:t xml:space="preserve">Por lo que se refiere al reconocimiento y liquidación de la obligación se estará a lo dispuesto en la norma general de tramitación de gastos en concordancia con lo establecido respecto a los documentos necesarios para el reconocimiento de la obligación, teniendo presente que junto a la primera factura o certificación, además del documento contable “O”, se adjuntará también copia del contrato suscrito y de la carta de pago acreditativa de haberse constituido la garantía y se señalará por parte de la Centro Gestor del gasto si hay que practicar descuentos por anuncios u otros motivos. A la última certificación o factura se deberá acompañar el acta de recepción. No pudiendo transcurrir más de treinta días desde la última certificación a la factura. La recepción de las obras se realizará, de acuerdo con lo preceptuado en la LCSP Si con la tramitación de la última certificación de la obra se produjese un sobrante respecto a la fase anterior, se tramitará la correspondiente anulación de las fases anteriores, la Intervención General, en su caso, procederá a la tramitación de los documentos barrados correspondientes (“D”/, “A”/, “RC”/). 4.6.- En aquellos supuestos en que, de acuerdo con las disposiciones de la LCSP, pueda coincidir la Autorización de los gastos y su Disposición, el documento “A” se sustituirá por el “AD”, de tal modo que las fases de autorización y disposición se acumularán en una sola fase. </w:t>
      </w:r>
    </w:p>
    <w:p>
      <w:pPr>
        <w:ind w:firstLine="708"/>
        <w:jc w:val="both"/>
        <w:rPr>
          <w:rFonts w:ascii="Arial Narrow" w:hAnsi="Arial Narrow"/>
          <w:sz w:val="24"/>
          <w:szCs w:val="24"/>
        </w:rPr>
      </w:pPr>
    </w:p>
    <w:p>
      <w:pPr>
        <w:pStyle w:val="Prrafodelista"/>
        <w:numPr>
          <w:ilvl w:val="0"/>
          <w:numId w:val="37"/>
        </w:numPr>
        <w:jc w:val="both"/>
        <w:rPr>
          <w:rFonts w:ascii="Arial Narrow" w:hAnsi="Arial Narrow"/>
          <w:sz w:val="24"/>
          <w:szCs w:val="24"/>
        </w:rPr>
      </w:pPr>
      <w:r>
        <w:rPr>
          <w:rFonts w:ascii="Arial Narrow" w:hAnsi="Arial Narrow"/>
          <w:sz w:val="24"/>
          <w:szCs w:val="24"/>
        </w:rPr>
        <w:t xml:space="preserve"> En aquellas situaciones en que sea necesario realizar obras, servicios, adquisiciones o suministros de emergencia a causa de acontecimientos catastróficos, situaciones que supongan grave peligro o necesidades que afecten directamente a la seguridad pública, se estará al régimen de funcionamiento excepcional establecido en el artículo 117 del Real Decreto Legislativo 781/1986, de 18 de abril. </w:t>
      </w:r>
    </w:p>
    <w:p>
      <w:pPr>
        <w:ind w:firstLine="708"/>
        <w:jc w:val="both"/>
        <w:rPr>
          <w:rFonts w:ascii="Arial Narrow" w:hAnsi="Arial Narrow"/>
          <w:sz w:val="24"/>
          <w:szCs w:val="24"/>
        </w:rPr>
      </w:pPr>
    </w:p>
    <w:p>
      <w:pPr>
        <w:pStyle w:val="Prrafodelista"/>
        <w:numPr>
          <w:ilvl w:val="0"/>
          <w:numId w:val="37"/>
        </w:numPr>
        <w:jc w:val="both"/>
        <w:rPr>
          <w:rFonts w:ascii="Arial Narrow" w:hAnsi="Arial Narrow"/>
          <w:sz w:val="24"/>
          <w:szCs w:val="24"/>
        </w:rPr>
      </w:pPr>
      <w:r>
        <w:rPr>
          <w:rFonts w:ascii="Arial Narrow" w:hAnsi="Arial Narrow"/>
          <w:sz w:val="24"/>
          <w:szCs w:val="24"/>
        </w:rPr>
        <w:t xml:space="preserve">En los expedientes que incluyan gastos de carácter plurianual se estará a lo establecido para los citados gastos. </w:t>
      </w:r>
    </w:p>
    <w:p>
      <w:pPr>
        <w:ind w:firstLine="708"/>
        <w:jc w:val="both"/>
        <w:rPr>
          <w:rFonts w:ascii="Arial Narrow" w:hAnsi="Arial Narrow"/>
          <w:sz w:val="24"/>
          <w:szCs w:val="24"/>
        </w:rPr>
      </w:pPr>
    </w:p>
    <w:p>
      <w:pPr>
        <w:pStyle w:val="Prrafodelista"/>
        <w:numPr>
          <w:ilvl w:val="0"/>
          <w:numId w:val="37"/>
        </w:numPr>
        <w:jc w:val="both"/>
        <w:rPr>
          <w:rFonts w:ascii="Arial Narrow" w:hAnsi="Arial Narrow"/>
          <w:sz w:val="24"/>
          <w:szCs w:val="24"/>
        </w:rPr>
      </w:pPr>
      <w:r>
        <w:rPr>
          <w:rFonts w:ascii="Arial Narrow" w:hAnsi="Arial Narrow"/>
          <w:sz w:val="24"/>
          <w:szCs w:val="24"/>
        </w:rPr>
        <w:t xml:space="preserve">Respecto a los créditos para gastos financiados con ingresos finalistas presupuestados en los capítulos de transferencias corrientes y de capital del </w:t>
      </w:r>
      <w:r>
        <w:rPr>
          <w:rFonts w:ascii="Arial Narrow" w:hAnsi="Arial Narrow"/>
          <w:sz w:val="24"/>
          <w:szCs w:val="24"/>
        </w:rPr>
        <w:lastRenderedPageBreak/>
        <w:t>Presupuesto de Ingresos, la disponibilidad de dichos créditos está condicionada a la existencia del compromiso de aportación por parte de las Administraciones correspondientes, excepto aquellos en los que se acredite su carácter periódico y repetitivo mediante informe emitido por el Jefe de Servicio o responsable correspondiente que garantice razonablemente el compromiso de aportación.</w:t>
      </w:r>
    </w:p>
    <w:p>
      <w:pPr>
        <w:ind w:firstLine="708"/>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32ª.- PROCEDIMIENTO DE PAGO POR LA TESORERÍA</w:t>
      </w:r>
    </w:p>
    <w:p>
      <w:pPr>
        <w:jc w:val="both"/>
        <w:rPr>
          <w:rFonts w:ascii="Arial Narrow" w:hAnsi="Arial Narrow"/>
          <w:b/>
          <w:color w:val="000080"/>
          <w:sz w:val="24"/>
          <w:szCs w:val="24"/>
        </w:rPr>
      </w:pPr>
    </w:p>
    <w:p>
      <w:pPr>
        <w:ind w:firstLine="708"/>
        <w:jc w:val="both"/>
        <w:rPr>
          <w:rFonts w:ascii="Arial Narrow" w:hAnsi="Arial Narrow"/>
          <w:sz w:val="24"/>
          <w:szCs w:val="24"/>
        </w:rPr>
      </w:pPr>
      <w:r>
        <w:rPr>
          <w:rFonts w:ascii="Arial Narrow" w:hAnsi="Arial Narrow"/>
          <w:sz w:val="24"/>
          <w:szCs w:val="24"/>
        </w:rPr>
        <w:t>El pago de las obligaciones se realizará por la Tesorería conforme a lo regulado en la sección correspondiente y específicamente en la base 73 de las presentes  Bases de Ejecución.</w:t>
      </w:r>
    </w:p>
    <w:p>
      <w:pPr>
        <w:pStyle w:val="Ttulo4"/>
        <w:numPr>
          <w:ilvl w:val="3"/>
          <w:numId w:val="2"/>
        </w:numPr>
        <w:suppressAutoHyphens/>
        <w:rPr>
          <w:rFonts w:ascii="Arial Narrow" w:hAnsi="Arial Narrow"/>
          <w:sz w:val="24"/>
          <w:szCs w:val="24"/>
        </w:rPr>
      </w:pPr>
      <w:r>
        <w:rPr>
          <w:rFonts w:ascii="Arial Narrow" w:hAnsi="Arial Narrow"/>
          <w:sz w:val="24"/>
          <w:szCs w:val="24"/>
        </w:rPr>
        <w:t>SECCIÓN 4ª</w:t>
      </w:r>
    </w:p>
    <w:p>
      <w:pPr>
        <w:pStyle w:val="Ttulo2"/>
        <w:numPr>
          <w:ilvl w:val="1"/>
          <w:numId w:val="2"/>
        </w:numPr>
        <w:suppressAutoHyphens/>
        <w:jc w:val="center"/>
        <w:rPr>
          <w:rFonts w:ascii="Arial Narrow" w:hAnsi="Arial Narrow"/>
          <w:sz w:val="24"/>
          <w:szCs w:val="24"/>
        </w:rPr>
      </w:pPr>
      <w:r>
        <w:rPr>
          <w:rFonts w:ascii="Arial Narrow" w:hAnsi="Arial Narrow"/>
          <w:sz w:val="24"/>
          <w:szCs w:val="24"/>
        </w:rPr>
        <w:t>RETRIBUCIONES E INDEMNIZACIONES</w:t>
      </w:r>
    </w:p>
    <w:p>
      <w:pPr>
        <w:jc w:val="both"/>
        <w:rPr>
          <w:rFonts w:ascii="Arial Narrow" w:hAnsi="Arial Narrow"/>
          <w:b/>
          <w:sz w:val="24"/>
          <w:szCs w:val="24"/>
        </w:rPr>
      </w:pPr>
    </w:p>
    <w:p>
      <w:pPr>
        <w:pStyle w:val="Ttulo5"/>
        <w:ind w:left="1008" w:hanging="1008"/>
        <w:rPr>
          <w:rFonts w:ascii="Arial Narrow" w:hAnsi="Arial Narrow"/>
          <w:sz w:val="24"/>
          <w:szCs w:val="24"/>
        </w:rPr>
      </w:pPr>
      <w:r>
        <w:rPr>
          <w:rFonts w:ascii="Arial Narrow" w:hAnsi="Arial Narrow"/>
          <w:sz w:val="24"/>
          <w:szCs w:val="24"/>
        </w:rPr>
        <w:t>BASE 33ª.- FUNCIONARIOS Y PERSONAL LABORAL</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La totalidad del régimen retributivo y prestaciones sociales de los funcionarios y demás personal del Ayuntamiento, se regulará por las disposiciones legales vigentes, así como por los Acuerdos y Resoluciones de los órganos competentes.</w:t>
      </w:r>
    </w:p>
    <w:p>
      <w:pPr>
        <w:ind w:firstLine="708"/>
        <w:jc w:val="both"/>
        <w:rPr>
          <w:rFonts w:ascii="Arial Narrow" w:hAnsi="Arial Narrow"/>
          <w:sz w:val="24"/>
          <w:szCs w:val="24"/>
        </w:rPr>
      </w:pPr>
    </w:p>
    <w:p>
      <w:pPr>
        <w:pStyle w:val="Ttulo5"/>
        <w:ind w:left="1008" w:hanging="1008"/>
        <w:rPr>
          <w:rFonts w:ascii="Arial Narrow" w:hAnsi="Arial Narrow"/>
          <w:sz w:val="24"/>
          <w:szCs w:val="24"/>
        </w:rPr>
      </w:pPr>
      <w:r>
        <w:rPr>
          <w:rFonts w:ascii="Arial Narrow" w:hAnsi="Arial Narrow"/>
          <w:sz w:val="24"/>
          <w:szCs w:val="24"/>
        </w:rPr>
        <w:t xml:space="preserve">BASE 34ª.- RETRIBUCIONES DEL PERSONAL </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La Ejecución de los gastos de personal se ajustará a las siguientes normas: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1- Las nóminas mensuales se remitirán a la Intervención General, adjuntándose como documento justificativo el listado de la relación de personal y sus retribuciones incluidas en la nómina del mes correspondiente. </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Es competencia de la Alcaldesa, salvo que se disponga otro órgano,  la aprobación de la nómina mensual del personal.</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b/>
          <w:szCs w:val="24"/>
          <w:lang w:val="es-ES"/>
        </w:rPr>
        <w:t>2.-</w:t>
      </w:r>
      <w:r>
        <w:rPr>
          <w:rFonts w:ascii="Arial Narrow" w:hAnsi="Arial Narrow"/>
          <w:szCs w:val="24"/>
          <w:lang w:val="es-ES"/>
        </w:rPr>
        <w:t xml:space="preserve"> Cualquier variación económica de la nómina mensual, deberá justificarse mediante el correspondiente Decreto o acuerdo, si la modificación lo es al alza, deberá solicitarse la correspondiente retención, si lo es a la baja, se tramitará el correspondiente documento de retención inverso. Se reflejará todo ello en el correspondiente parte de variación mensual.</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b/>
          <w:sz w:val="24"/>
          <w:szCs w:val="24"/>
        </w:rPr>
        <w:t>3.-</w:t>
      </w:r>
      <w:r>
        <w:rPr>
          <w:rFonts w:ascii="Arial Narrow" w:hAnsi="Arial Narrow"/>
          <w:sz w:val="24"/>
          <w:szCs w:val="24"/>
        </w:rPr>
        <w:t xml:space="preserve"> Para las cuotas de la SS o desempleo, podrá tramitarse por el Departamento de Personal el Documento "RC" al principio del ejercicio, por importe total de las cuotas previstas para el personal.</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Mensualmente, el Departamento de Personal tramitará los documentos correspondientes para el abono de las cuotas a satisfacer adjuntando listado informático justificativo de las mencionadas cuotas y diligenciadas de conformidad.</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En el caso de la Seguridad Social se adjuntaran los boletines mensuales de liquidación que remite la Seguridad Social. Las liquidaciones mensuales a la Seguridad Social se desglosarán por el Servicio de Personal  en funciones y conceptos, acompañándose de la </w:t>
      </w:r>
      <w:r>
        <w:rPr>
          <w:rFonts w:ascii="Arial Narrow" w:hAnsi="Arial Narrow"/>
          <w:sz w:val="24"/>
          <w:szCs w:val="24"/>
        </w:rPr>
        <w:lastRenderedPageBreak/>
        <w:t>conformidad de las liquidaciones mensuales con la Seguridad Social y la Resolución de reconocimiento y liquidación de la obligación correspondiente, para su contabilización.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b/>
          <w:sz w:val="24"/>
          <w:szCs w:val="24"/>
        </w:rPr>
        <w:t>4.-</w:t>
      </w:r>
      <w:r>
        <w:rPr>
          <w:rFonts w:ascii="Arial Narrow" w:hAnsi="Arial Narrow"/>
          <w:sz w:val="24"/>
          <w:szCs w:val="24"/>
        </w:rPr>
        <w:t xml:space="preserve"> La justificación de las retribuciones básicas y complementarias del personal funcionario, laboral, eventual y personal pasivo se realizará a través de las relaciones de nóminas mensuales, en las que constará diligencia del responsable de los RRHH, acreditativa de que el personal relacionado en aquella, ha prestado efectivamente los servicios en el período anterior.</w:t>
      </w:r>
    </w:p>
    <w:p>
      <w:pPr>
        <w:ind w:firstLine="708"/>
        <w:jc w:val="both"/>
        <w:rPr>
          <w:rFonts w:ascii="Arial Narrow" w:hAnsi="Arial Narrow"/>
          <w:strike/>
          <w:color w:val="000080"/>
          <w:sz w:val="24"/>
          <w:szCs w:val="24"/>
        </w:rPr>
      </w:pPr>
    </w:p>
    <w:p>
      <w:pPr>
        <w:jc w:val="both"/>
        <w:rPr>
          <w:rFonts w:ascii="Arial Narrow" w:hAnsi="Arial Narrow"/>
          <w:b/>
          <w:sz w:val="24"/>
          <w:szCs w:val="24"/>
        </w:rPr>
      </w:pPr>
      <w:r>
        <w:rPr>
          <w:rFonts w:ascii="Arial Narrow" w:hAnsi="Arial Narrow"/>
          <w:b/>
          <w:sz w:val="24"/>
          <w:szCs w:val="24"/>
        </w:rPr>
        <w:t>BASE 35ª.- RETRIBUCIONES DE LOS MIEMBROS DE LA CORPORACIÓN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Las retribuciones de los puestos de trabajo que constituyen la plantilla de los miembros de la Corporación  Municipal serán las que determine para cada caso el Pleno de la misma, de acuerdo con lo dispuesto en el artículo 75. bis y ter de la LRBRL, procediendo para el ejercicio 2021 las que se aprueben con la plantilla presupuestaria.</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Dichas retribuciones se compondrán de un salario básico y de otras retribuciones que se determinen. Asimismo, por </w:t>
      </w:r>
      <w:r>
        <w:rPr>
          <w:rFonts w:ascii="Arial Narrow" w:hAnsi="Arial Narrow"/>
          <w:sz w:val="24"/>
          <w:szCs w:val="24"/>
          <w:u w:val="single"/>
        </w:rPr>
        <w:t>Gastos de telefonía móvil</w:t>
      </w:r>
      <w:r>
        <w:rPr>
          <w:rFonts w:ascii="Arial Narrow" w:hAnsi="Arial Narrow"/>
          <w:sz w:val="24"/>
          <w:szCs w:val="24"/>
        </w:rPr>
        <w:t>, los cargos electivos que utilicen este tipo de servicios para el ejercicio de las funciones inherentes a su cargo, determinados previamente por la Sra. Alcaldesa mediante Resolución, recibirán mensualmente en concepto de otras retribuciones la cantidad bruta de 55,00 €.</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La percepción de estas retribuciones resulta incompatible con las indemnizaciones por la concurrencia efectiva a las sesiones de los órganos colegiados de la Corporación de que formen parte.</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En cuanto a las retribuciones de los órganos de gobierno se ajustarán a lo dispuesto en los artículos 75 y 75 bis, de la Ley 7/1985, 2 de abril, Reguladora de las Bases de Régimen Local, y normativa de desarrollo.</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36ª.- PRÉSTAMOS A LARGO PLAZO  Y/O ANTICIPOS AL PERSONAL</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1.- Se podrán conceder a los funcionarios anticipos o préstamos en las condiciones previstas al efecto en los Acuerdos y Convenios vigentes.</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2.- Estos anticipos deberán solicitarse mediante formularios preparados con esta finalidad que debidamente cumplimentados servirán de base para la Resolución de la Alcaldesa. El expediente deberá contener los documentos que establezca el correspondiente Acuerdo o Convenio, y en todo caso:</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p>
    <w:p>
      <w:pPr>
        <w:ind w:left="1416"/>
        <w:jc w:val="both"/>
        <w:rPr>
          <w:rFonts w:ascii="Arial Narrow" w:hAnsi="Arial Narrow"/>
          <w:sz w:val="24"/>
          <w:szCs w:val="24"/>
        </w:rPr>
      </w:pPr>
      <w:r>
        <w:rPr>
          <w:rFonts w:ascii="Arial Narrow" w:hAnsi="Arial Narrow"/>
          <w:sz w:val="24"/>
          <w:szCs w:val="24"/>
        </w:rPr>
        <w:t>2.1.- Solicitud del interesado que deberán presentarse en el Registro General del Ayuntamiento. Las solicitudes se tramitarán por riguroso orden de presentación.</w:t>
      </w:r>
    </w:p>
    <w:p>
      <w:pPr>
        <w:ind w:left="708" w:firstLine="708"/>
        <w:jc w:val="both"/>
        <w:rPr>
          <w:rFonts w:ascii="Arial Narrow" w:hAnsi="Arial Narrow"/>
          <w:sz w:val="24"/>
          <w:szCs w:val="24"/>
        </w:rPr>
      </w:pPr>
      <w:r>
        <w:rPr>
          <w:rFonts w:ascii="Arial Narrow" w:hAnsi="Arial Narrow"/>
          <w:sz w:val="24"/>
          <w:szCs w:val="24"/>
        </w:rPr>
        <w:t>2.2.- Documento de Retención de Crédito.</w:t>
      </w:r>
    </w:p>
    <w:p>
      <w:pPr>
        <w:ind w:left="708" w:firstLine="708"/>
        <w:jc w:val="both"/>
        <w:rPr>
          <w:rFonts w:ascii="Arial Narrow" w:hAnsi="Arial Narrow"/>
          <w:sz w:val="24"/>
          <w:szCs w:val="24"/>
        </w:rPr>
      </w:pPr>
      <w:r>
        <w:rPr>
          <w:rFonts w:ascii="Arial Narrow" w:hAnsi="Arial Narrow"/>
          <w:sz w:val="24"/>
          <w:szCs w:val="24"/>
        </w:rPr>
        <w:t>2.3.- Informe Propuesta del Responsable de Personal.</w:t>
      </w:r>
    </w:p>
    <w:p>
      <w:pPr>
        <w:ind w:left="1416"/>
        <w:jc w:val="both"/>
        <w:rPr>
          <w:rFonts w:ascii="Arial Narrow" w:hAnsi="Arial Narrow"/>
          <w:sz w:val="24"/>
          <w:szCs w:val="24"/>
        </w:rPr>
      </w:pPr>
      <w:r>
        <w:rPr>
          <w:rFonts w:ascii="Arial Narrow" w:hAnsi="Arial Narrow"/>
          <w:sz w:val="24"/>
          <w:szCs w:val="24"/>
        </w:rPr>
        <w:t xml:space="preserve">2.4.- Informe de la Tesorería referido a la disponibilidad de fondos para atender el anticipo solicitado y su encaje en el Presupuesto de Tesorería o el Plan de </w:t>
      </w:r>
      <w:r>
        <w:rPr>
          <w:rFonts w:ascii="Arial Narrow" w:hAnsi="Arial Narrow"/>
          <w:sz w:val="24"/>
          <w:szCs w:val="24"/>
        </w:rPr>
        <w:lastRenderedPageBreak/>
        <w:t>Disposición de Fondos y que el interesado no tiene pendiente de reintegrar cantidad alguna por anticipos.</w:t>
      </w:r>
    </w:p>
    <w:p>
      <w:pPr>
        <w:ind w:left="708" w:firstLine="708"/>
        <w:jc w:val="both"/>
        <w:rPr>
          <w:rFonts w:ascii="Arial Narrow" w:hAnsi="Arial Narrow"/>
          <w:sz w:val="24"/>
          <w:szCs w:val="24"/>
        </w:rPr>
      </w:pPr>
      <w:r>
        <w:rPr>
          <w:rFonts w:ascii="Arial Narrow" w:hAnsi="Arial Narrow"/>
          <w:sz w:val="24"/>
          <w:szCs w:val="24"/>
        </w:rPr>
        <w:t>2.5.- Fiscalización de la propuesta.</w:t>
      </w:r>
    </w:p>
    <w:p>
      <w:pPr>
        <w:jc w:val="both"/>
        <w:rPr>
          <w:rFonts w:ascii="Arial Narrow" w:hAnsi="Arial Narrow"/>
          <w:sz w:val="24"/>
          <w:szCs w:val="24"/>
        </w:rPr>
      </w:pPr>
      <w:r>
        <w:rPr>
          <w:rFonts w:ascii="Arial Narrow" w:hAnsi="Arial Narrow"/>
          <w:sz w:val="24"/>
          <w:szCs w:val="24"/>
        </w:rPr>
        <w:tab/>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3.-Los reintegros se verificaran en los plazos previstos para las distintas modalidades de anticipos contenidos en los Acuerdos o Convenios vigentes, a cuyo efecto se descontará de las nominas respectivas, la cantidad proporcional al anticipo concedido, sin perjuicio de la facultad de los interesados de entregar mayores sumas para adelantar la amortización.</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4.- Si por cualquier circunstancia cesara la relación funcionarial o el servicio activo del personal, se   procederá  a   practicar   la    liquidación final  del  anticipo y al reintegro de las cantidades pendientes.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5.- En todo caso, con carácter previo al reconocimiento de la obligación del anticipo de pagas a favor del Empleado Público, deberá acreditarse en el expediente de su razón que se encuentra al corriente del pago de sus obligaciones con la hacienda local.</w:t>
      </w:r>
    </w:p>
    <w:p>
      <w:pPr>
        <w:ind w:firstLine="708"/>
        <w:jc w:val="both"/>
        <w:rPr>
          <w:rFonts w:ascii="Arial Narrow" w:hAnsi="Arial Narrow"/>
          <w:sz w:val="24"/>
          <w:szCs w:val="24"/>
        </w:rPr>
      </w:pPr>
    </w:p>
    <w:p>
      <w:pPr>
        <w:pStyle w:val="Ttulo5"/>
        <w:rPr>
          <w:rFonts w:ascii="Arial Narrow" w:hAnsi="Arial Narrow"/>
          <w:sz w:val="24"/>
          <w:szCs w:val="24"/>
        </w:rPr>
      </w:pPr>
      <w:r>
        <w:rPr>
          <w:rFonts w:ascii="Arial Narrow" w:hAnsi="Arial Narrow"/>
          <w:sz w:val="24"/>
          <w:szCs w:val="24"/>
        </w:rPr>
        <w:t>BASE 37ª.- INDEMNIZACIONES POR RAZÓN DE SERVICIO DEL PERSONAL  Y ASISTENCIAS A ÓRGANOS COLEGIADOS DE LOS MIEMBROS DE LA CORPORACIÓN</w:t>
      </w:r>
    </w:p>
    <w:p>
      <w:pPr>
        <w:jc w:val="both"/>
        <w:rPr>
          <w:rFonts w:ascii="Arial Narrow" w:hAnsi="Arial Narrow"/>
          <w:color w:val="000080"/>
          <w:sz w:val="24"/>
          <w:szCs w:val="24"/>
        </w:rPr>
      </w:pPr>
    </w:p>
    <w:p>
      <w:pPr>
        <w:jc w:val="both"/>
        <w:rPr>
          <w:rFonts w:ascii="Arial Narrow" w:hAnsi="Arial Narrow"/>
          <w:sz w:val="24"/>
          <w:szCs w:val="24"/>
        </w:rPr>
      </w:pPr>
      <w:r>
        <w:rPr>
          <w:rFonts w:ascii="Arial Narrow" w:hAnsi="Arial Narrow"/>
          <w:sz w:val="24"/>
          <w:szCs w:val="24"/>
        </w:rPr>
        <w:tab/>
        <w:t>Las indemnizaciones por razón de servicio a que tengan derecho los trabajadores del Ayuntamiento del Excelentísimo Ayuntamiento de Los Llanos de Aridane, se fijarán con arreglo a los criterios establecidos en el acuerdo sobre condiciones de trabajo de los funcionarios públicos y del Convenio Colectivo vigentes para el personal laboral.</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Mientras que no cabe margen alguno en relación con los funcionarios, a los que resulta de aplicación directa el RD 462/2002. Con arreglo a lo dispuesto en este mismo Real Decreto y los artículos 157 TRRL y 8 RD 861/1986 el régimen de indemnizaciones del personal laboral será fijado en el respectivo convenio colectivo en aplicación de lo dispuesto en el artículo 2.2 del RD 462/2002 anteriormente citado.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Darán origen a indemnización o compensación los supuestos siguientes:</w:t>
      </w:r>
    </w:p>
    <w:p>
      <w:pPr>
        <w:numPr>
          <w:ilvl w:val="0"/>
          <w:numId w:val="26"/>
        </w:numPr>
        <w:jc w:val="both"/>
        <w:rPr>
          <w:rFonts w:ascii="Arial Narrow" w:hAnsi="Arial Narrow"/>
          <w:sz w:val="24"/>
          <w:szCs w:val="24"/>
        </w:rPr>
      </w:pPr>
      <w:r>
        <w:rPr>
          <w:rFonts w:ascii="Arial Narrow" w:hAnsi="Arial Narrow"/>
          <w:sz w:val="24"/>
          <w:szCs w:val="24"/>
        </w:rPr>
        <w:t>comisiones de servicio con derecho a indemnización.</w:t>
      </w:r>
    </w:p>
    <w:p>
      <w:pPr>
        <w:numPr>
          <w:ilvl w:val="0"/>
          <w:numId w:val="26"/>
        </w:numPr>
        <w:jc w:val="both"/>
        <w:rPr>
          <w:rFonts w:ascii="Arial Narrow" w:hAnsi="Arial Narrow"/>
          <w:sz w:val="24"/>
          <w:szCs w:val="24"/>
        </w:rPr>
      </w:pPr>
      <w:r>
        <w:rPr>
          <w:rFonts w:ascii="Arial Narrow" w:hAnsi="Arial Narrow"/>
          <w:sz w:val="24"/>
          <w:szCs w:val="24"/>
        </w:rPr>
        <w:t>Desplazamientos dentro del término municipal por razón de servicio</w:t>
      </w:r>
    </w:p>
    <w:p>
      <w:pPr>
        <w:numPr>
          <w:ilvl w:val="0"/>
          <w:numId w:val="26"/>
        </w:numPr>
        <w:jc w:val="both"/>
        <w:rPr>
          <w:rFonts w:ascii="Arial Narrow" w:hAnsi="Arial Narrow"/>
          <w:sz w:val="24"/>
          <w:szCs w:val="24"/>
        </w:rPr>
      </w:pPr>
      <w:r>
        <w:rPr>
          <w:rFonts w:ascii="Arial Narrow" w:hAnsi="Arial Narrow"/>
          <w:sz w:val="24"/>
          <w:szCs w:val="24"/>
        </w:rPr>
        <w:t>Asistencias por participación en tribunales de oposiciones y concursos.</w:t>
      </w:r>
    </w:p>
    <w:p>
      <w:pPr>
        <w:jc w:val="both"/>
        <w:rPr>
          <w:rFonts w:ascii="Arial Narrow" w:hAnsi="Arial Narrow"/>
          <w:b/>
          <w:sz w:val="24"/>
          <w:szCs w:val="24"/>
        </w:rPr>
      </w:pPr>
    </w:p>
    <w:p>
      <w:pPr>
        <w:jc w:val="both"/>
        <w:rPr>
          <w:rFonts w:ascii="Arial Narrow" w:hAnsi="Arial Narrow"/>
          <w:sz w:val="24"/>
          <w:szCs w:val="24"/>
        </w:rPr>
      </w:pPr>
      <w:r>
        <w:rPr>
          <w:rFonts w:ascii="Arial Narrow" w:hAnsi="Arial Narrow"/>
          <w:b/>
          <w:sz w:val="24"/>
          <w:szCs w:val="24"/>
        </w:rPr>
        <w:t>A) Comisiones de servicio con derecho a indemnización</w:t>
      </w:r>
      <w:r>
        <w:rPr>
          <w:rFonts w:ascii="Arial Narrow" w:hAnsi="Arial Narrow"/>
          <w:sz w:val="24"/>
          <w:szCs w:val="24"/>
        </w:rPr>
        <w:t>.</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Son comisiones de servicio con derecho a indemnizaciones los cometidos especiales que circunstancialmente deban ser acometidos por el personal del ayuntamiento siempre que se deban desempeñar fuera del término municipal.</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Se debe autorizar una orden de desplazamiento con carácter previo a su realización, en la que figuren el motivo del desplazamiento (curso, etc), duración, estancias, medios de transporte y anticipo en su caso, según el modelo a tal efecto establecido por el Ayuntamiento.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lastRenderedPageBreak/>
        <w:t>Toda comisión de servicio dará derecho a viajar por cuenta del Ayuntamiento desde el lugar del inicio hasta el destino y su regreso en el medio de transporte que se determine en la comisión, pudiéndose autorizar la utilización de vehículos particulares.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Corresponde al Concejal Delegado del área la autorización de la orden de desplazamiento y la ratificación de la autoliquidación de las indemnizaciones procedentes efectuada por el comisionado, , los conceptos a indemnizar y las horas de inicio y finalización efectivas de la comisión, esa autoliquidación se presentará ante la Intervención municipal, una vez realizada la misma, dentro del plazo de los 10 días siguientes a la realización de la misma, junto con la autoliquidación el interesado habrá de presentar en orden a su justificación, cuando sea la misma precisa y, en todo caso si ha mediado anticipo: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los comprobantes de tarjetas de embarque de los vuelos de salida y de regreso</w:t>
      </w:r>
    </w:p>
    <w:p>
      <w:pPr>
        <w:ind w:firstLine="708"/>
        <w:jc w:val="both"/>
        <w:rPr>
          <w:rFonts w:ascii="Arial Narrow" w:hAnsi="Arial Narrow"/>
          <w:sz w:val="24"/>
          <w:szCs w:val="24"/>
        </w:rPr>
      </w:pPr>
      <w:r>
        <w:rPr>
          <w:rFonts w:ascii="Arial Narrow" w:hAnsi="Arial Narrow"/>
          <w:sz w:val="24"/>
          <w:szCs w:val="24"/>
        </w:rPr>
        <w:t xml:space="preserve">b) todos los justificantes originales por gastos de locomoción </w:t>
      </w:r>
    </w:p>
    <w:p>
      <w:pPr>
        <w:ind w:firstLine="708"/>
        <w:jc w:val="both"/>
        <w:rPr>
          <w:rFonts w:ascii="Arial Narrow" w:hAnsi="Arial Narrow"/>
          <w:sz w:val="24"/>
          <w:szCs w:val="24"/>
        </w:rPr>
      </w:pPr>
      <w:r>
        <w:rPr>
          <w:rFonts w:ascii="Arial Narrow" w:hAnsi="Arial Narrow"/>
          <w:sz w:val="24"/>
          <w:szCs w:val="24"/>
        </w:rPr>
        <w:t>c) gastos que haya anticipado el trabajador relacionados con la comisión de servicios (tasas de matrícula o asistencia a cursos, etc)</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Presentada la orden de desplazamiento, la autoliquidación y la justificación, fiscalizada la misma de conformidad por la Intervención  Municipal, se elevará a la Sra. Alcaldesa Presidenta para su aprobación y correspondiente abono.</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efectos del cálculo de la autoliquidación de la comisión de servicios se atenderá a los siguientes criterios:</w:t>
      </w:r>
    </w:p>
    <w:p>
      <w:pPr>
        <w:ind w:firstLine="708"/>
        <w:jc w:val="both"/>
        <w:rPr>
          <w:rFonts w:ascii="Arial Narrow" w:hAnsi="Arial Narrow"/>
          <w:sz w:val="24"/>
          <w:szCs w:val="24"/>
        </w:rPr>
      </w:pPr>
      <w:r>
        <w:rPr>
          <w:rFonts w:ascii="Arial Narrow" w:hAnsi="Arial Narrow"/>
          <w:sz w:val="24"/>
          <w:szCs w:val="24"/>
        </w:rPr>
        <w:t xml:space="preserve">1.- El personal a quien se encomiende una comisión de servicio que origine el derecho a indemnización tendrá derecho a percibir por adelantado el importe aproximado de las dietas, pluses y gastos de viaje sin perjuicio de la devolución del anticipo, en la cuantía que proceda en su caso, una vez finalizada la comisión de servicio. Estos anticipos y su justificación, así como la de las comisiones y gastos de viaje, se efectuarán de acuerdo con la presente Base y demás normativa de aplicación.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2.-Se considerarán  como comisión de servicios la asistencia a los cursos de capacitación, especialización o ampliación de estudios y, en general, los de perfeccionamiento convocados por las Administraciones Públicas contando con autorización expresa y siempre que se lleven a efecto fuera del término municipal y cualquiera que sea la duración de los mismos, será indemnizada como comisión del servicio. Los derechos de inscripción en dichos cursos, jornadas y congresos se considerarán como gastos de formación y perfeccionamiento de personal, debiéndose acreditar mediante la correspondiente factura.</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3.- En función de las horas de inicio y finalización del viaje objeto de la comisión de servicios, se apreciará la percepción de la totalidad o la mitad de la dieta de manutención. </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 se percibirán las dietas de acuerdo con los grupos y cuantías fijadas en los acuerdos marco de referencia, según la naturaleza de su relación con la Corporación, no obstante, en la orden de desplazamiento se podrá autorizar que la cuantía de las dietas por alojamiento se eleve hasta el importe que resulte necesario para el adecuado resarcimiento de los gastos realmente producidos cuando dicho importe esté debidamente justificado.</w:t>
      </w:r>
    </w:p>
    <w:p>
      <w:pPr>
        <w:tabs>
          <w:tab w:val="left" w:pos="7583"/>
        </w:tabs>
        <w:ind w:firstLine="708"/>
        <w:jc w:val="both"/>
        <w:rPr>
          <w:rFonts w:ascii="Arial Narrow" w:hAnsi="Arial Narrow"/>
          <w:sz w:val="24"/>
          <w:szCs w:val="24"/>
        </w:rPr>
      </w:pPr>
      <w:r>
        <w:rPr>
          <w:rFonts w:ascii="Arial Narrow" w:hAnsi="Arial Narrow"/>
          <w:sz w:val="24"/>
          <w:szCs w:val="24"/>
        </w:rPr>
        <w:lastRenderedPageBreak/>
        <w:tab/>
      </w:r>
    </w:p>
    <w:p>
      <w:pPr>
        <w:ind w:firstLine="708"/>
        <w:jc w:val="both"/>
        <w:rPr>
          <w:rFonts w:ascii="Arial Narrow" w:hAnsi="Arial Narrow"/>
          <w:sz w:val="24"/>
          <w:szCs w:val="24"/>
        </w:rPr>
      </w:pPr>
      <w:r>
        <w:rPr>
          <w:rFonts w:ascii="Arial Narrow" w:hAnsi="Arial Narrow"/>
          <w:sz w:val="24"/>
          <w:szCs w:val="24"/>
        </w:rPr>
        <w:t xml:space="preserve">5.- serán así mismo indemnizables como gastos de viaje, una vez justificados documentalmente, los gastos de desplazamiento en taxi, ferrocarril y autobús que se produzcan durante el periodo de la comisión. </w:t>
      </w:r>
    </w:p>
    <w:p>
      <w:pPr>
        <w:spacing w:after="120"/>
        <w:ind w:firstLine="567"/>
        <w:jc w:val="both"/>
        <w:rPr>
          <w:rFonts w:ascii="Arial Narrow" w:hAnsi="Arial Narrow"/>
          <w:sz w:val="24"/>
          <w:szCs w:val="24"/>
        </w:rPr>
      </w:pPr>
      <w:r>
        <w:rPr>
          <w:rFonts w:ascii="Arial Narrow" w:hAnsi="Arial Narrow"/>
          <w:sz w:val="24"/>
          <w:szCs w:val="24"/>
        </w:rPr>
        <w:t xml:space="preserve">6.- </w:t>
      </w:r>
      <w:r>
        <w:rPr>
          <w:rFonts w:ascii="Arial Narrow" w:hAnsi="Arial Narrow" w:cs="Arial"/>
          <w:sz w:val="24"/>
          <w:szCs w:val="24"/>
        </w:rPr>
        <w:t xml:space="preserve">La tesorería municipal se hará cargo del coste de los billetes de avión necesarios para desplazarse fuera del territorio insular, en el ejercicio de las funciones que le son propias. </w:t>
      </w:r>
      <w:r>
        <w:rPr>
          <w:rFonts w:ascii="Arial Narrow" w:hAnsi="Arial Narrow"/>
          <w:sz w:val="24"/>
          <w:szCs w:val="24"/>
        </w:rPr>
        <w:t>En el caso de utilización de vehículos particulares, se indemnizará el importe del parking documentalmente justificado, así como el de  combustible, según los convenios en vigor.</w:t>
      </w:r>
    </w:p>
    <w:p>
      <w:pPr>
        <w:jc w:val="both"/>
        <w:rPr>
          <w:rFonts w:ascii="Arial Narrow" w:hAnsi="Arial Narrow"/>
          <w:sz w:val="24"/>
          <w:szCs w:val="24"/>
        </w:rPr>
      </w:pPr>
      <w:r>
        <w:rPr>
          <w:rFonts w:ascii="Arial Narrow" w:hAnsi="Arial Narrow"/>
          <w:b/>
          <w:sz w:val="24"/>
          <w:szCs w:val="24"/>
        </w:rPr>
        <w:t>B) Desplazamientos dentro del término municipal por razón de servicio</w:t>
      </w:r>
      <w:r>
        <w:rPr>
          <w:rFonts w:ascii="Arial Narrow" w:hAnsi="Arial Narrow"/>
          <w:sz w:val="24"/>
          <w:szCs w:val="24"/>
        </w:rPr>
        <w:t>.</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El personal del Ayuntamiento podrá ser resarcido de los gastos por los desplazamientos que se vea obligado a efectuar por razón del servicio dentro del término municipal. Serán indemnizables los gastos efectivamente ocasionados por la utilización de medios de transporte públicos, pudiéndose autorizar a petición del interesado la utilización de vehículos particulares, y cuyo caso la indemnización será la que resulte de los criterios aprobados por la Alcaldía Presidencia.</w:t>
      </w:r>
    </w:p>
    <w:p>
      <w:pPr>
        <w:ind w:firstLine="708"/>
        <w:jc w:val="both"/>
        <w:rPr>
          <w:rFonts w:ascii="Arial Narrow" w:hAnsi="Arial Narrow"/>
          <w:sz w:val="24"/>
          <w:szCs w:val="24"/>
        </w:rPr>
      </w:pPr>
    </w:p>
    <w:p>
      <w:pPr>
        <w:jc w:val="both"/>
        <w:rPr>
          <w:rFonts w:ascii="Arial Narrow" w:hAnsi="Arial Narrow"/>
          <w:sz w:val="24"/>
          <w:szCs w:val="24"/>
        </w:rPr>
      </w:pPr>
      <w:r>
        <w:rPr>
          <w:rFonts w:ascii="Arial Narrow" w:hAnsi="Arial Narrow"/>
          <w:b/>
          <w:sz w:val="24"/>
          <w:szCs w:val="24"/>
        </w:rPr>
        <w:t>C) Indemnización a los miembros de la Corporación</w:t>
      </w:r>
      <w:r>
        <w:rPr>
          <w:rFonts w:ascii="Arial Narrow" w:hAnsi="Arial Narrow"/>
          <w:sz w:val="24"/>
          <w:szCs w:val="24"/>
        </w:rPr>
        <w:t>.</w:t>
      </w:r>
    </w:p>
    <w:p>
      <w:pPr>
        <w:ind w:firstLine="708"/>
        <w:jc w:val="both"/>
        <w:rPr>
          <w:rFonts w:ascii="Arial Narrow" w:hAnsi="Arial Narrow"/>
          <w:sz w:val="24"/>
          <w:szCs w:val="24"/>
        </w:rPr>
      </w:pPr>
    </w:p>
    <w:p>
      <w:pPr>
        <w:spacing w:after="120"/>
        <w:ind w:firstLine="567"/>
        <w:jc w:val="both"/>
        <w:rPr>
          <w:rFonts w:ascii="Arial Narrow" w:hAnsi="Arial Narrow" w:cs="Arial"/>
          <w:sz w:val="24"/>
          <w:szCs w:val="24"/>
        </w:rPr>
      </w:pPr>
      <w:r>
        <w:rPr>
          <w:rFonts w:ascii="Arial Narrow" w:hAnsi="Arial Narrow" w:cs="Arial"/>
          <w:sz w:val="24"/>
          <w:szCs w:val="24"/>
        </w:rPr>
        <w:t>En cuanto a los  miembros de la Corporación, tantos los que desempeñen cargos en régimen de dedicación exclusiva como también los que tengan una dedicación parcial, así como, en su caso, el personal eventual, de confianza política o asesoramiento especial, tendrán derecho a percibir indemnizaciones por los gastos ocasionados por el ejercicio de su cargo cuando dichos gastos se devenguen fuera del ámbito espacial del término municipal. Las cuantías a percibir, así como el procedimiento para la percepción de las mismas, será idéntico al establecido para el personal funcionario de la Corporación integrado en el Grupo A1.</w:t>
      </w:r>
    </w:p>
    <w:p>
      <w:pPr>
        <w:spacing w:after="120"/>
        <w:ind w:firstLine="567"/>
        <w:jc w:val="both"/>
        <w:rPr>
          <w:rFonts w:ascii="Arial Narrow" w:hAnsi="Arial Narrow" w:cs="Arial"/>
          <w:sz w:val="24"/>
          <w:szCs w:val="24"/>
        </w:rPr>
      </w:pPr>
      <w:r>
        <w:rPr>
          <w:rFonts w:ascii="Arial Narrow" w:hAnsi="Arial Narrow" w:cs="Arial"/>
          <w:sz w:val="24"/>
          <w:szCs w:val="24"/>
        </w:rPr>
        <w:t>La tesorería municipal se hará cargo del coste de los billetes de avión necesarios para desplazarse fuera del territorio insular, en el ejercicio de las funciones que le son propias.</w:t>
      </w:r>
    </w:p>
    <w:p>
      <w:pPr>
        <w:ind w:firstLine="567"/>
        <w:jc w:val="both"/>
        <w:rPr>
          <w:rFonts w:ascii="Arial Narrow" w:hAnsi="Arial Narrow" w:cs="Arial"/>
          <w:sz w:val="24"/>
          <w:szCs w:val="24"/>
        </w:rPr>
      </w:pPr>
      <w:r>
        <w:rPr>
          <w:rFonts w:ascii="Arial Narrow" w:hAnsi="Arial Narrow" w:cs="Arial"/>
          <w:sz w:val="24"/>
          <w:szCs w:val="24"/>
        </w:rPr>
        <w:t xml:space="preserve">En todo caso la autoliquidación de los referidos gastos habrá de ser ratificada por la Alcaldía Presidencia y deberá venir acompañada de los justificantes que requiera la Intervención Municipal. </w:t>
      </w:r>
    </w:p>
    <w:p>
      <w:pPr>
        <w:ind w:firstLine="567"/>
        <w:jc w:val="both"/>
        <w:rPr>
          <w:rFonts w:ascii="Arial Narrow" w:hAnsi="Arial Narrow" w:cs="Arial"/>
          <w:sz w:val="24"/>
          <w:szCs w:val="24"/>
        </w:rPr>
      </w:pPr>
    </w:p>
    <w:p>
      <w:pPr>
        <w:spacing w:after="120"/>
        <w:ind w:firstLine="567"/>
        <w:jc w:val="both"/>
        <w:rPr>
          <w:rFonts w:ascii="Arial Narrow" w:hAnsi="Arial Narrow" w:cs="Arial"/>
          <w:color w:val="000000"/>
          <w:sz w:val="24"/>
          <w:szCs w:val="24"/>
        </w:rPr>
      </w:pPr>
      <w:r>
        <w:rPr>
          <w:rFonts w:ascii="Arial Narrow" w:hAnsi="Arial Narrow" w:cs="Arial"/>
          <w:color w:val="000000"/>
          <w:sz w:val="24"/>
          <w:szCs w:val="24"/>
        </w:rPr>
        <w:t xml:space="preserve">Los miembros de la Corporación que no tengan dedicación exclusiva ni parcial,  percibirán asistencias por la concurrencia efectiva a las sesiones del Pleno y sus Comisiones, a las Juntas de Gobierno, así como por asistencia otras reuniones de los Órganos Colegiados que se determine por acuerdo Plenario, en la cantidad fijada en el acuerdo del Pleno del Ayuntamiento correspondiente, con el límite máximo de </w:t>
      </w:r>
      <w:r>
        <w:rPr>
          <w:rFonts w:ascii="Arial Narrow" w:hAnsi="Arial Narrow"/>
          <w:color w:val="000000"/>
          <w:sz w:val="24"/>
          <w:szCs w:val="24"/>
        </w:rPr>
        <w:t xml:space="preserve">114 euros brutos por la asistencia a Plenos, siendo este el límite máximo al mes, con independencia del número de sesiones plenarias, excepto en los meses que se celebre el Pleno para la aprobación del Presupuesto General del ejercicio y se debata el Estado del Municipio y 57.-€ por asistencia a Comisiones y a otras reuniones de Órganos Colegiados. Dichos importes se </w:t>
      </w:r>
      <w:r>
        <w:rPr>
          <w:rFonts w:ascii="Arial Narrow" w:hAnsi="Arial Narrow" w:cs="Arial"/>
          <w:color w:val="000000"/>
          <w:sz w:val="24"/>
          <w:szCs w:val="24"/>
        </w:rPr>
        <w:t xml:space="preserve">justificarán mediante relación de indemnizaciones mensuales, realizadas por el Departamento de Personal, a partir de las certificaciones emitidas por la Secretaría Municipal, que acreditarán la asistencia efectiva a las mismas y el importe a percibir. De estas certificaciones se enviarán copias a la Intervención Municipal. </w:t>
      </w:r>
    </w:p>
    <w:p>
      <w:pPr>
        <w:spacing w:after="120"/>
        <w:ind w:firstLine="567"/>
        <w:jc w:val="both"/>
        <w:rPr>
          <w:rFonts w:ascii="Arial Narrow" w:hAnsi="Arial Narrow" w:cs="Arial"/>
          <w:color w:val="000000"/>
          <w:sz w:val="24"/>
          <w:szCs w:val="24"/>
        </w:rPr>
      </w:pPr>
      <w:r>
        <w:rPr>
          <w:rFonts w:ascii="Arial Narrow" w:hAnsi="Arial Narrow" w:cs="Arial"/>
          <w:color w:val="000000"/>
          <w:sz w:val="24"/>
          <w:szCs w:val="24"/>
        </w:rPr>
        <w:t>El certificado y el decreto deberán contener:</w:t>
      </w:r>
    </w:p>
    <w:p>
      <w:pPr>
        <w:pStyle w:val="Prrafodelista"/>
        <w:numPr>
          <w:ilvl w:val="0"/>
          <w:numId w:val="40"/>
        </w:numPr>
        <w:tabs>
          <w:tab w:val="left" w:pos="851"/>
        </w:tabs>
        <w:ind w:right="-15"/>
        <w:jc w:val="both"/>
        <w:rPr>
          <w:rFonts w:ascii="Arial Narrow" w:hAnsi="Arial Narrow" w:cs="Arial"/>
          <w:color w:val="000000"/>
          <w:sz w:val="24"/>
          <w:szCs w:val="24"/>
        </w:rPr>
      </w:pPr>
      <w:r>
        <w:rPr>
          <w:rFonts w:ascii="Arial Narrow" w:hAnsi="Arial Narrow" w:cs="Arial"/>
          <w:color w:val="000000"/>
          <w:sz w:val="24"/>
          <w:szCs w:val="24"/>
        </w:rPr>
        <w:lastRenderedPageBreak/>
        <w:t>Identificación del perceptor: nombre, apellidos y DNI.</w:t>
      </w:r>
    </w:p>
    <w:p>
      <w:pPr>
        <w:pStyle w:val="Prrafodelista"/>
        <w:numPr>
          <w:ilvl w:val="0"/>
          <w:numId w:val="40"/>
        </w:numPr>
        <w:tabs>
          <w:tab w:val="left" w:pos="851"/>
        </w:tabs>
        <w:ind w:right="-15"/>
        <w:jc w:val="both"/>
        <w:rPr>
          <w:rFonts w:ascii="Arial Narrow" w:hAnsi="Arial Narrow" w:cs="Arial"/>
          <w:color w:val="000000"/>
          <w:sz w:val="24"/>
          <w:szCs w:val="24"/>
        </w:rPr>
      </w:pPr>
      <w:r>
        <w:rPr>
          <w:rFonts w:ascii="Arial Narrow" w:hAnsi="Arial Narrow" w:cs="Arial"/>
          <w:color w:val="000000"/>
          <w:sz w:val="24"/>
          <w:szCs w:val="24"/>
        </w:rPr>
        <w:t>Concepto, especificando la asistencia a Plenos, Comisiones, Junta de Gobierno u otras reuniones de Órganos Colegiados que se determinen.</w:t>
      </w:r>
    </w:p>
    <w:p>
      <w:pPr>
        <w:pStyle w:val="Prrafodelista"/>
        <w:numPr>
          <w:ilvl w:val="0"/>
          <w:numId w:val="40"/>
        </w:numPr>
        <w:tabs>
          <w:tab w:val="left" w:pos="851"/>
        </w:tabs>
        <w:spacing w:after="120"/>
        <w:ind w:right="-17"/>
        <w:jc w:val="both"/>
        <w:rPr>
          <w:rFonts w:ascii="Arial Narrow" w:hAnsi="Arial Narrow" w:cs="Arial"/>
          <w:color w:val="000000"/>
          <w:sz w:val="24"/>
          <w:szCs w:val="24"/>
        </w:rPr>
      </w:pPr>
      <w:r>
        <w:rPr>
          <w:rFonts w:ascii="Arial Narrow" w:hAnsi="Arial Narrow" w:cs="Arial"/>
          <w:color w:val="000000"/>
          <w:sz w:val="24"/>
          <w:szCs w:val="24"/>
        </w:rPr>
        <w:t>Importe bruto a percibir por cada uno de estos conceptos.</w:t>
      </w:r>
    </w:p>
    <w:p>
      <w:pPr>
        <w:ind w:right="-15" w:firstLine="708"/>
        <w:jc w:val="both"/>
        <w:rPr>
          <w:rFonts w:ascii="Arial Narrow" w:hAnsi="Arial Narrow" w:cs="Arial"/>
          <w:color w:val="000000"/>
          <w:sz w:val="24"/>
          <w:szCs w:val="24"/>
        </w:rPr>
      </w:pPr>
      <w:r>
        <w:rPr>
          <w:rFonts w:ascii="Arial Narrow" w:hAnsi="Arial Narrow" w:cs="Arial"/>
          <w:color w:val="000000"/>
          <w:sz w:val="24"/>
          <w:szCs w:val="24"/>
        </w:rPr>
        <w:t>La formalización de las indemnizaciones por asistencias tienen la consideración de documento «ADOP» y se tramitarán junto y de idéntica manera que las de nóminas por retribuciones básicas y complementarias del personal funcionario, eventual y laboral, con formalización y fiscalización posterior.</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D) Asistencias por participación en tribunales de oposiciones y concursos.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Se abonarán asistencias a los miembros de los tribunales de oposiciones y concursos encargados de la selección de personal o de las pruebas cuya superación sea necesaria para el ejercicio de profesiones o para la realización de actividades, siempre que dichos procesos de selección conlleven la realización de ejercicios escritos u orales, así como a los colaboradores técnicos, administrativos y de servicios de dichos órganos, las cuantías a percibir por la asistencia serán las señaladas en el anexo IV del RD 462/2002.</w:t>
      </w:r>
    </w:p>
    <w:p>
      <w:pPr>
        <w:ind w:firstLine="567"/>
        <w:jc w:val="both"/>
        <w:rPr>
          <w:rFonts w:ascii="Arial Narrow" w:hAnsi="Arial Narrow" w:cs="Arial"/>
          <w:color w:val="000000"/>
          <w:sz w:val="24"/>
          <w:szCs w:val="24"/>
        </w:rPr>
      </w:pPr>
    </w:p>
    <w:p>
      <w:pPr>
        <w:pStyle w:val="Ttulo5"/>
        <w:ind w:left="1008" w:hanging="1008"/>
        <w:rPr>
          <w:rFonts w:ascii="Arial Narrow" w:hAnsi="Arial Narrow"/>
          <w:sz w:val="24"/>
          <w:szCs w:val="24"/>
        </w:rPr>
      </w:pPr>
      <w:r>
        <w:rPr>
          <w:rFonts w:ascii="Arial Narrow" w:hAnsi="Arial Narrow"/>
          <w:sz w:val="24"/>
          <w:szCs w:val="24"/>
        </w:rPr>
        <w:t xml:space="preserve">BASE 38.- GRUPOS POLÍTICOS </w:t>
      </w:r>
    </w:p>
    <w:p>
      <w:pPr>
        <w:rPr>
          <w:rFonts w:ascii="Arial Narrow" w:hAnsi="Arial Narrow"/>
          <w:sz w:val="24"/>
          <w:szCs w:val="24"/>
        </w:rPr>
      </w:pPr>
    </w:p>
    <w:p>
      <w:pPr>
        <w:spacing w:after="80"/>
        <w:ind w:firstLine="567"/>
        <w:jc w:val="both"/>
        <w:rPr>
          <w:rFonts w:ascii="Arial Narrow" w:hAnsi="Arial Narrow" w:cs="Arial"/>
          <w:sz w:val="24"/>
          <w:szCs w:val="24"/>
        </w:rPr>
      </w:pPr>
      <w:r>
        <w:rPr>
          <w:rFonts w:ascii="Arial Narrow" w:hAnsi="Arial Narrow" w:cs="Arial"/>
          <w:sz w:val="24"/>
          <w:szCs w:val="24"/>
        </w:rPr>
        <w:t>Con arreglo a lo dispuesto en el artículo 73.3 LRBRL y al Acuerdo Plenario de fecha 4 marzo de 2015 se asigna una dotación económica global a los Grupos Políticos Municipales de 80.000,00</w:t>
      </w:r>
      <w:r>
        <w:rPr>
          <w:rFonts w:ascii="Arial Narrow" w:hAnsi="Arial Narrow" w:cs="Arial"/>
          <w:color w:val="FF0000"/>
          <w:sz w:val="24"/>
          <w:szCs w:val="24"/>
        </w:rPr>
        <w:t xml:space="preserve"> </w:t>
      </w:r>
      <w:r>
        <w:rPr>
          <w:rFonts w:ascii="Arial Narrow" w:hAnsi="Arial Narrow" w:cs="Arial"/>
          <w:sz w:val="24"/>
          <w:szCs w:val="24"/>
        </w:rPr>
        <w:t xml:space="preserve">euros, importe consignado en la aplicación 912.480.06. </w:t>
      </w:r>
    </w:p>
    <w:p>
      <w:pPr>
        <w:spacing w:after="80"/>
        <w:ind w:firstLine="567"/>
        <w:jc w:val="both"/>
        <w:rPr>
          <w:rFonts w:ascii="Arial Narrow" w:hAnsi="Arial Narrow" w:cs="Arial"/>
          <w:color w:val="000000"/>
          <w:sz w:val="24"/>
          <w:szCs w:val="24"/>
        </w:rPr>
      </w:pPr>
      <w:r>
        <w:rPr>
          <w:rFonts w:ascii="Arial Narrow" w:hAnsi="Arial Narrow" w:cs="Arial"/>
          <w:color w:val="000000"/>
          <w:sz w:val="24"/>
          <w:szCs w:val="24"/>
        </w:rPr>
        <w:t xml:space="preserve">La dotación económica que corresponde a cada Grupo Político vendrá dada por un componente fijo idéntico para todos los grupos de 500,00 euros mensuales y otro variable en función del número de miembros a razón de 200,00 euros mensuales por cada concejal. </w:t>
      </w:r>
    </w:p>
    <w:p>
      <w:pPr>
        <w:spacing w:after="80"/>
        <w:ind w:firstLine="567"/>
        <w:jc w:val="both"/>
        <w:rPr>
          <w:rFonts w:ascii="Arial Narrow" w:hAnsi="Arial Narrow" w:cs="Arial"/>
          <w:sz w:val="24"/>
          <w:szCs w:val="24"/>
        </w:rPr>
      </w:pPr>
      <w:r>
        <w:rPr>
          <w:rFonts w:ascii="Arial Narrow" w:hAnsi="Arial Narrow" w:cs="Arial"/>
          <w:sz w:val="24"/>
          <w:szCs w:val="24"/>
        </w:rPr>
        <w:t xml:space="preserve">En ningún caso podrá destinarse esta dotación económica al pago de remuneraciones de personal de cualquier tipo al servicio de la corporación o a la adquisición de bienes que puedan constituir activos fijos de carácter patrimonial. </w:t>
      </w:r>
    </w:p>
    <w:p>
      <w:pPr>
        <w:spacing w:after="80"/>
        <w:ind w:firstLine="567"/>
        <w:jc w:val="both"/>
        <w:rPr>
          <w:rFonts w:ascii="Arial Narrow" w:hAnsi="Arial Narrow" w:cs="Arial"/>
          <w:sz w:val="24"/>
          <w:szCs w:val="24"/>
        </w:rPr>
      </w:pPr>
      <w:r>
        <w:rPr>
          <w:rFonts w:ascii="Arial Narrow" w:hAnsi="Arial Narrow" w:cs="Arial"/>
          <w:sz w:val="24"/>
          <w:szCs w:val="24"/>
        </w:rPr>
        <w:t>La periodicidad de dichos pagos será mensual, dentro de las limitaciones marcadas por los saldos de la tesorería y las prescripciones que sobre la prelación de pagos establece el art.187 del TRLRHL.</w:t>
      </w:r>
    </w:p>
    <w:p>
      <w:pPr>
        <w:jc w:val="both"/>
        <w:rPr>
          <w:rFonts w:ascii="Arial Narrow" w:hAnsi="Arial Narrow" w:cs="Arial"/>
          <w:spacing w:val="-4"/>
          <w:sz w:val="24"/>
          <w:szCs w:val="24"/>
        </w:rPr>
      </w:pPr>
      <w:r>
        <w:rPr>
          <w:rFonts w:ascii="Arial Narrow" w:hAnsi="Arial Narrow" w:cs="Arial"/>
          <w:spacing w:val="-4"/>
          <w:sz w:val="24"/>
          <w:szCs w:val="24"/>
        </w:rPr>
        <w:t>Los grupos políticos deberán llevar una contabilidad específica de la dotación económica que se les asigne, debiendo permitir la misma la adecuada justificación documental de todos los gastos incurridos. Esta contabilidad se pondrá a Disposición del Pleno de la Corporación siempre que éste lo pida.</w:t>
      </w:r>
    </w:p>
    <w:p>
      <w:pPr>
        <w:jc w:val="both"/>
        <w:rPr>
          <w:rFonts w:ascii="Arial Narrow" w:hAnsi="Arial Narrow"/>
          <w:sz w:val="24"/>
          <w:szCs w:val="24"/>
        </w:rPr>
      </w:pPr>
    </w:p>
    <w:p>
      <w:pPr>
        <w:jc w:val="center"/>
        <w:rPr>
          <w:rFonts w:ascii="Arial Narrow" w:hAnsi="Arial Narrow"/>
          <w:b/>
          <w:sz w:val="24"/>
          <w:szCs w:val="24"/>
        </w:rPr>
      </w:pPr>
    </w:p>
    <w:p>
      <w:pPr>
        <w:jc w:val="center"/>
        <w:rPr>
          <w:rFonts w:ascii="Arial Narrow" w:hAnsi="Arial Narrow"/>
          <w:b/>
          <w:sz w:val="24"/>
          <w:szCs w:val="24"/>
        </w:rPr>
      </w:pPr>
      <w:r>
        <w:rPr>
          <w:rFonts w:ascii="Arial Narrow" w:hAnsi="Arial Narrow"/>
          <w:b/>
          <w:sz w:val="24"/>
          <w:szCs w:val="24"/>
        </w:rPr>
        <w:t>SECCIÓN 5ª</w:t>
      </w:r>
    </w:p>
    <w:p>
      <w:pPr>
        <w:jc w:val="center"/>
        <w:rPr>
          <w:rFonts w:ascii="Arial Narrow" w:hAnsi="Arial Narrow"/>
          <w:b/>
          <w:sz w:val="24"/>
          <w:szCs w:val="24"/>
        </w:rPr>
      </w:pPr>
      <w:r>
        <w:rPr>
          <w:rFonts w:ascii="Arial Narrow" w:hAnsi="Arial Narrow"/>
          <w:b/>
          <w:sz w:val="24"/>
          <w:szCs w:val="24"/>
        </w:rPr>
        <w:t xml:space="preserve">MARCO GENERAL PARA LA CONCESIÓN DE SUBVENCIONES POR EL AYUNTAMIENTO </w:t>
      </w:r>
    </w:p>
    <w:p>
      <w:pPr>
        <w:jc w:val="both"/>
        <w:rPr>
          <w:rFonts w:ascii="Arial Narrow" w:hAnsi="Arial Narrow"/>
          <w:b/>
          <w:color w:val="000080"/>
          <w:sz w:val="24"/>
          <w:szCs w:val="24"/>
        </w:rPr>
      </w:pPr>
    </w:p>
    <w:p>
      <w:pPr>
        <w:jc w:val="both"/>
        <w:rPr>
          <w:rFonts w:ascii="Arial Narrow" w:hAnsi="Arial Narrow"/>
          <w:b/>
          <w:sz w:val="24"/>
          <w:szCs w:val="24"/>
        </w:rPr>
      </w:pPr>
      <w:r>
        <w:rPr>
          <w:rFonts w:ascii="Arial Narrow" w:hAnsi="Arial Narrow"/>
          <w:b/>
          <w:sz w:val="24"/>
          <w:szCs w:val="24"/>
        </w:rPr>
        <w:t>BASE 39.- TRAMITACIÓN PRESUPUESTARIA DE LA CONCESIÓN DE SUBVENCIONES</w:t>
      </w:r>
    </w:p>
    <w:p>
      <w:pPr>
        <w:jc w:val="both"/>
        <w:rPr>
          <w:rFonts w:ascii="Arial Narrow" w:hAnsi="Arial Narrow"/>
          <w:b/>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ab/>
        <w:t xml:space="preserve">1.- En el ámbito de esta Administración, la concesión de subvenciones se regirá por la Ley 38/2003, de 17 de noviembre, General de Subvenciones y por el Real Decreto 887/2006, de </w:t>
      </w:r>
      <w:r>
        <w:rPr>
          <w:rFonts w:ascii="Arial Narrow" w:hAnsi="Arial Narrow"/>
          <w:szCs w:val="24"/>
          <w:lang w:val="es-ES"/>
        </w:rPr>
        <w:lastRenderedPageBreak/>
        <w:t>21 de julio, por el que se aprueba el Reglamento de la Ley, así como</w:t>
      </w:r>
      <w:r>
        <w:rPr>
          <w:rFonts w:ascii="Arial Narrow" w:hAnsi="Arial Narrow"/>
          <w:b/>
          <w:szCs w:val="24"/>
          <w:lang w:val="es-ES"/>
        </w:rPr>
        <w:t xml:space="preserve"> </w:t>
      </w:r>
      <w:r>
        <w:rPr>
          <w:rFonts w:ascii="Arial Narrow" w:hAnsi="Arial Narrow"/>
          <w:szCs w:val="24"/>
          <w:lang w:val="es-ES"/>
        </w:rPr>
        <w:t>por la normativa de desarrollo que dicte la Administración General del Estado y la Comunidad Autónoma de Canarias; por la Ordenanza General de Subvenciones y las presentes Bases como marco general de esta actividad administrativa; las normas reguladoras de las Bases de concesión de las subvenciones concretas, la restantes normas de derecho administrativo y, en su defecto, se aplicarán la normas de derecho privado.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2.- Los créditos presupuestarios de transferencias correspondientes a los capítulos IV de transferencias corrientes y VII de transferencias de capital, tienen carácter limitativo a nivel de vinculación jurídica establecido en las presentas Bases. No obstante, las subvenciones nominativas operarán de manera de que únicamente podrán aplicarse a favor del designado en el crédito; si bien, cuantitativamente el importe consignado en la subvención nominativa tendrá carácter de máximo a conceder al beneficiario.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3.- Las subvenciones nominativas y excepcionalmente las de concesión directa, siempre que su naturaleza no lo impida se hará en los términos recogidos en los convenios y en la normativa reguladora de estas subvenciones. Los convenios será el instrumento habitual para canalizar las subvenciones nominativas previstas en el Presupuesto y aquellas otras de concesión directa que no puedan canalizarse a través de la normativa reguladora de bases específicas.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4.- Las fases de ejecución del gasto en materia de subvenciones seguirán el siguiente cauce procesal:</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4.1.- La aprobación de la convocatoria de las subvenciones en régimen de competencia competitiva implica la Autorización del gasto y se librará el documento contable “A”.</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4.2.- La concesión de subvenciones por los órganos competentes implicará la Disposición o Compromiso del gasto y se librará el o los documentos contables “D”.</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4.3.- La realización por el beneficiario del objeto, ejecución del proyecto, la realización de la actividad, o en general la finalidad de la subvención concedida y el cumplimiento de los demás requisitos materiales y formales que le correspondan, comportará el reconocimiento de la obligación y el derecho de abono al  beneficiario mediante resolución del Presidenta u órgano en quien delegue, librándose los correspondientes documentos “O” y en su caso “P”.</w:t>
      </w:r>
    </w:p>
    <w:p>
      <w:pPr>
        <w:jc w:val="both"/>
        <w:rPr>
          <w:rFonts w:ascii="Arial Narrow" w:hAnsi="Arial Narrow"/>
          <w:color w:val="000080"/>
          <w:sz w:val="24"/>
          <w:szCs w:val="24"/>
        </w:rPr>
      </w:pPr>
    </w:p>
    <w:p>
      <w:pPr>
        <w:ind w:firstLine="708"/>
        <w:jc w:val="both"/>
        <w:rPr>
          <w:rFonts w:ascii="Arial Narrow" w:hAnsi="Arial Narrow"/>
          <w:sz w:val="24"/>
          <w:szCs w:val="24"/>
        </w:rPr>
      </w:pPr>
      <w:r>
        <w:rPr>
          <w:rFonts w:ascii="Arial Narrow" w:hAnsi="Arial Narrow"/>
          <w:sz w:val="24"/>
          <w:szCs w:val="24"/>
        </w:rPr>
        <w:t>4.4.- La aprobación del convenio o acuerdo de concesión por el órgano competente comportará la Disposición o compromiso de gasto y se librará el documento “D”.</w:t>
      </w:r>
    </w:p>
    <w:p>
      <w:pPr>
        <w:ind w:firstLine="708"/>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 xml:space="preserve">5.- La justificación de las subvenciones se realizará en las formas y plazos previstos en las Bases reguladoras o en las convocatorias, en el convenio o acuerdo de concesión, que en todo caso no podrá ser superior a tres meses desde la finalización de la actividad o finalidad para la que se concedió. </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trike/>
          <w:color w:val="000080"/>
          <w:szCs w:val="24"/>
          <w:lang w:val="es-ES"/>
        </w:rPr>
      </w:pPr>
    </w:p>
    <w:p>
      <w:pPr>
        <w:jc w:val="both"/>
        <w:rPr>
          <w:rFonts w:ascii="Arial Narrow" w:hAnsi="Arial Narrow"/>
          <w:sz w:val="24"/>
          <w:szCs w:val="24"/>
        </w:rPr>
      </w:pPr>
      <w:r>
        <w:rPr>
          <w:rFonts w:ascii="Arial Narrow" w:hAnsi="Arial Narrow"/>
          <w:sz w:val="24"/>
          <w:szCs w:val="24"/>
        </w:rPr>
        <w:t xml:space="preserve">6.- Los beneficiarios deberán dar la adecuada publicidad del carácter público de la financiación de programas, actividades, inversiones o actuaciones de cualquier tipo que sean objeto de </w:t>
      </w:r>
      <w:r>
        <w:rPr>
          <w:rFonts w:ascii="Arial Narrow" w:hAnsi="Arial Narrow"/>
          <w:sz w:val="24"/>
          <w:szCs w:val="24"/>
        </w:rPr>
        <w:lastRenderedPageBreak/>
        <w:t xml:space="preserve">subvención (Art. 18.4 Ley General de Subvenciones). Esto es, en toda actuación que realice la Entidad Beneficiaria deberá dejar constancia que ha sido subvencionada por el Ayuntamiento de Los Llanos de Aridane (Carteleria, folletos, impresos, pancartas, etc), así como instalar carteles provisionales que pongan de manifiesto dicha circunstancia, debiéndose justificar su cumplimiento mediante la inclusión de una o varias fotos que lo documenten en la Memoria final. </w:t>
      </w:r>
    </w:p>
    <w:p>
      <w:pPr>
        <w:jc w:val="both"/>
        <w:rPr>
          <w:rFonts w:ascii="Arial Narrow" w:hAnsi="Arial Narrow"/>
          <w:sz w:val="24"/>
          <w:szCs w:val="24"/>
        </w:rPr>
      </w:pPr>
    </w:p>
    <w:p>
      <w:pPr>
        <w:spacing w:before="120" w:after="120"/>
        <w:jc w:val="both"/>
        <w:rPr>
          <w:rFonts w:ascii="Arial Narrow" w:hAnsi="Arial Narrow"/>
          <w:sz w:val="24"/>
          <w:szCs w:val="24"/>
        </w:rPr>
      </w:pPr>
      <w:r>
        <w:rPr>
          <w:rFonts w:ascii="Arial Narrow" w:hAnsi="Arial Narrow"/>
          <w:sz w:val="24"/>
          <w:szCs w:val="24"/>
        </w:rPr>
        <w:t>7.- Se considerará gasto realizado el que haya sido efectivamente pagado por la Entidad beneficiaria dentro del ejercicio en curso y con anterioridad a la finalización del periodo de justificación de la subvención otorgada, tal como prescribe el artículo 31.2 de la Ley General de Subvenciones. Esto es, si la subvención anticipada no cubre la totalidad de la concedida la Entidad Beneficiaria tendrá que anticipar el pago de dichos gastos con carácter previo a la justificación de dicha subvención.  La Resolución,  Acuerdo o Convenio en el que se materialice la concesión de la subvención, deberá señalar expresamente cuáles son los gastos subvencionables , que deberán ser aquellos estricta y directamente relacionados con el objeto de la misma, siempre que estén contenidos en el proyecto presentado por la entidad en su solicitud de subvención.</w:t>
      </w:r>
    </w:p>
    <w:p>
      <w:pPr>
        <w:pStyle w:val="Textoindependiente"/>
        <w:rPr>
          <w:rFonts w:ascii="Arial Narrow" w:hAnsi="Arial Narrow"/>
          <w:sz w:val="24"/>
          <w:szCs w:val="24"/>
        </w:rPr>
      </w:pPr>
      <w:r>
        <w:rPr>
          <w:rFonts w:ascii="Arial Narrow" w:hAnsi="Arial Narrow"/>
          <w:sz w:val="24"/>
          <w:szCs w:val="24"/>
        </w:rPr>
        <w:t xml:space="preserve">8.- Las </w:t>
      </w:r>
      <w:r>
        <w:rPr>
          <w:rFonts w:ascii="Arial Narrow" w:hAnsi="Arial Narrow"/>
          <w:sz w:val="24"/>
          <w:szCs w:val="24"/>
          <w:u w:val="single"/>
        </w:rPr>
        <w:t>facturas aportadas por los beneficiarios</w:t>
      </w:r>
      <w:r>
        <w:rPr>
          <w:rFonts w:ascii="Arial Narrow" w:hAnsi="Arial Narrow"/>
          <w:sz w:val="24"/>
          <w:szCs w:val="24"/>
        </w:rPr>
        <w:t xml:space="preserve"> deberán cumplir, al menos, los siguientes requisitos para dar cumplimiento a lo previsto en el Real Decreto 1619/2012, de 30 de noviembre, por el que se aprueba el Reglamento por el que se regulan las obligaciones de facturación:</w:t>
      </w:r>
    </w:p>
    <w:p>
      <w:pPr>
        <w:pStyle w:val="Textoindependiente"/>
        <w:rPr>
          <w:rFonts w:ascii="Arial Narrow" w:hAnsi="Arial Narrow"/>
          <w:sz w:val="24"/>
          <w:szCs w:val="24"/>
        </w:rPr>
      </w:pPr>
    </w:p>
    <w:p>
      <w:pPr>
        <w:pStyle w:val="Textoindependiente"/>
        <w:numPr>
          <w:ilvl w:val="0"/>
          <w:numId w:val="41"/>
        </w:numPr>
        <w:suppressAutoHyphens/>
        <w:ind w:left="1134"/>
        <w:rPr>
          <w:rFonts w:ascii="Arial Narrow" w:hAnsi="Arial Narrow"/>
          <w:sz w:val="24"/>
          <w:szCs w:val="24"/>
        </w:rPr>
      </w:pPr>
      <w:r>
        <w:rPr>
          <w:rFonts w:ascii="Arial Narrow" w:hAnsi="Arial Narrow"/>
          <w:sz w:val="24"/>
          <w:szCs w:val="24"/>
        </w:rPr>
        <w:t>Denominación de la Entidad Beneficiaria.</w:t>
      </w:r>
    </w:p>
    <w:p>
      <w:pPr>
        <w:pStyle w:val="Textoindependiente"/>
        <w:numPr>
          <w:ilvl w:val="0"/>
          <w:numId w:val="41"/>
        </w:numPr>
        <w:suppressAutoHyphens/>
        <w:ind w:left="1134"/>
        <w:rPr>
          <w:rFonts w:ascii="Arial Narrow" w:hAnsi="Arial Narrow"/>
          <w:sz w:val="24"/>
          <w:szCs w:val="24"/>
        </w:rPr>
      </w:pPr>
      <w:r>
        <w:rPr>
          <w:rFonts w:ascii="Arial Narrow" w:hAnsi="Arial Narrow"/>
          <w:sz w:val="24"/>
          <w:szCs w:val="24"/>
        </w:rPr>
        <w:t>Aparecer el CIF  de la Entidad Beneficiaria</w:t>
      </w:r>
    </w:p>
    <w:p>
      <w:pPr>
        <w:pStyle w:val="Textoindependiente"/>
        <w:numPr>
          <w:ilvl w:val="0"/>
          <w:numId w:val="41"/>
        </w:numPr>
        <w:suppressAutoHyphens/>
        <w:ind w:left="1134"/>
        <w:rPr>
          <w:rFonts w:ascii="Arial Narrow" w:hAnsi="Arial Narrow"/>
          <w:sz w:val="24"/>
          <w:szCs w:val="24"/>
        </w:rPr>
      </w:pPr>
      <w:r>
        <w:rPr>
          <w:rFonts w:ascii="Arial Narrow" w:hAnsi="Arial Narrow"/>
          <w:sz w:val="24"/>
          <w:szCs w:val="24"/>
        </w:rPr>
        <w:t>Número y Fecha de Factura</w:t>
      </w:r>
    </w:p>
    <w:p>
      <w:pPr>
        <w:pStyle w:val="Textoindependiente"/>
        <w:numPr>
          <w:ilvl w:val="0"/>
          <w:numId w:val="41"/>
        </w:numPr>
        <w:suppressAutoHyphens/>
        <w:ind w:left="1134"/>
        <w:rPr>
          <w:rFonts w:ascii="Arial Narrow" w:hAnsi="Arial Narrow"/>
          <w:sz w:val="24"/>
          <w:szCs w:val="24"/>
        </w:rPr>
      </w:pPr>
      <w:r>
        <w:rPr>
          <w:rFonts w:ascii="Arial Narrow" w:hAnsi="Arial Narrow"/>
          <w:sz w:val="24"/>
          <w:szCs w:val="24"/>
        </w:rPr>
        <w:t>Datos de quien expide la factura completos (Nombre, DNI, CIF)</w:t>
      </w:r>
    </w:p>
    <w:p>
      <w:pPr>
        <w:pStyle w:val="Textoindependiente"/>
        <w:numPr>
          <w:ilvl w:val="0"/>
          <w:numId w:val="41"/>
        </w:numPr>
        <w:suppressAutoHyphens/>
        <w:ind w:left="1134"/>
        <w:rPr>
          <w:rFonts w:ascii="Arial Narrow" w:hAnsi="Arial Narrow"/>
          <w:sz w:val="24"/>
          <w:szCs w:val="24"/>
        </w:rPr>
      </w:pPr>
      <w:r>
        <w:rPr>
          <w:rFonts w:ascii="Arial Narrow" w:hAnsi="Arial Narrow"/>
          <w:sz w:val="24"/>
          <w:szCs w:val="24"/>
        </w:rPr>
        <w:t>Descripción del servicio o material adquirido/servicio, precio unitario e Importe total</w:t>
      </w:r>
    </w:p>
    <w:p>
      <w:pPr>
        <w:pStyle w:val="Prrafodelista"/>
        <w:numPr>
          <w:ilvl w:val="0"/>
          <w:numId w:val="41"/>
        </w:numPr>
        <w:ind w:left="1134"/>
        <w:jc w:val="both"/>
        <w:rPr>
          <w:rFonts w:ascii="Arial Narrow" w:hAnsi="Arial Narrow"/>
          <w:sz w:val="24"/>
          <w:szCs w:val="24"/>
        </w:rPr>
      </w:pPr>
      <w:r>
        <w:rPr>
          <w:rFonts w:ascii="Arial Narrow" w:hAnsi="Arial Narrow"/>
          <w:sz w:val="24"/>
          <w:szCs w:val="24"/>
        </w:rPr>
        <w:t xml:space="preserve">Debe ser una factura </w:t>
      </w:r>
      <w:r>
        <w:rPr>
          <w:rFonts w:ascii="Arial Narrow" w:hAnsi="Arial Narrow"/>
          <w:sz w:val="24"/>
          <w:szCs w:val="24"/>
          <w:u w:val="single"/>
        </w:rPr>
        <w:t>original</w:t>
      </w:r>
      <w:r>
        <w:rPr>
          <w:rFonts w:ascii="Arial Narrow" w:hAnsi="Arial Narrow"/>
          <w:sz w:val="24"/>
          <w:szCs w:val="24"/>
        </w:rPr>
        <w:t>, sin enmiendas ni tachaduras</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jc w:val="both"/>
        <w:rPr>
          <w:rFonts w:ascii="Arial Narrow" w:hAnsi="Arial Narrow"/>
          <w:sz w:val="24"/>
          <w:szCs w:val="24"/>
        </w:rPr>
      </w:pPr>
      <w:r>
        <w:rPr>
          <w:rFonts w:ascii="Arial Narrow" w:hAnsi="Arial Narrow"/>
          <w:sz w:val="24"/>
          <w:szCs w:val="24"/>
        </w:rPr>
        <w:t>9.- Las Subvención deberá ser  justificada con facturas a nombre de la entidad beneficiaria, mediante rendición de cuenta justificativa de acuerdo con lo establecido en la Ordenanza General de Subvenciones de este Excmo.,., Ayuntamiento y se ajustará a los siguientes criterios;</w:t>
      </w:r>
    </w:p>
    <w:p>
      <w:pPr>
        <w:jc w:val="both"/>
        <w:rPr>
          <w:rFonts w:ascii="Arial Narrow" w:hAnsi="Arial Narrow"/>
          <w:sz w:val="24"/>
          <w:szCs w:val="24"/>
        </w:rPr>
      </w:pPr>
    </w:p>
    <w:p>
      <w:pPr>
        <w:pStyle w:val="Prrafodelista"/>
        <w:numPr>
          <w:ilvl w:val="0"/>
          <w:numId w:val="42"/>
        </w:numPr>
        <w:ind w:left="993"/>
        <w:jc w:val="both"/>
        <w:rPr>
          <w:rFonts w:ascii="Arial Narrow" w:hAnsi="Arial Narrow"/>
          <w:sz w:val="24"/>
          <w:szCs w:val="24"/>
        </w:rPr>
      </w:pPr>
      <w:r>
        <w:rPr>
          <w:rFonts w:ascii="Arial Narrow" w:hAnsi="Arial Narrow"/>
          <w:sz w:val="24"/>
          <w:szCs w:val="24"/>
        </w:rPr>
        <w:t>La forma normal de pago, será transferencia bancaria, emitida directamente al proveedor del producto o servicio subvencionado.</w:t>
      </w:r>
    </w:p>
    <w:p>
      <w:pPr>
        <w:pStyle w:val="Prrafodelista"/>
        <w:numPr>
          <w:ilvl w:val="0"/>
          <w:numId w:val="42"/>
        </w:numPr>
        <w:ind w:left="993"/>
        <w:jc w:val="both"/>
        <w:rPr>
          <w:rFonts w:ascii="Arial Narrow" w:hAnsi="Arial Narrow"/>
          <w:sz w:val="24"/>
          <w:szCs w:val="24"/>
        </w:rPr>
      </w:pPr>
      <w:r>
        <w:rPr>
          <w:rFonts w:ascii="Arial Narrow" w:hAnsi="Arial Narrow"/>
          <w:sz w:val="24"/>
          <w:szCs w:val="24"/>
        </w:rPr>
        <w:t>Se admitirán, asimismo, los pagos realizados por talón bancario pero cumpliendo los siguientes requisitos; a) deberá ser emitido nominativamente al proveedor del producto o servicio subvencionado; b) no serán aceptados los talones bancarios emitidos al portador, ni tampoco los pagarés; c) se deberá adjuntar copia de cada talón a la correspondiente factura abonada, y adjuntarse en la cuenta justificativa un extracto de movimientos de la cuenta bancaria, emitido por la entidad bancaria, en la cual se verifique el cargo en cuenta de los talones correspondientes.</w:t>
      </w:r>
    </w:p>
    <w:p>
      <w:pPr>
        <w:pStyle w:val="Prrafodelista"/>
        <w:numPr>
          <w:ilvl w:val="0"/>
          <w:numId w:val="42"/>
        </w:numPr>
        <w:ind w:left="993"/>
        <w:jc w:val="both"/>
        <w:rPr>
          <w:rFonts w:ascii="Arial Narrow" w:hAnsi="Arial Narrow"/>
          <w:sz w:val="24"/>
          <w:szCs w:val="24"/>
        </w:rPr>
      </w:pPr>
      <w:r>
        <w:rPr>
          <w:rFonts w:ascii="Arial Narrow" w:hAnsi="Arial Narrow"/>
          <w:sz w:val="24"/>
          <w:szCs w:val="24"/>
        </w:rPr>
        <w:t xml:space="preserve">Así mismo, se admitirán pagos con tarjeta a través de datáfono. En este caso se deberá adjuntar justificante de cada operación a la correspondiente factura abonada. </w:t>
      </w:r>
    </w:p>
    <w:p>
      <w:pPr>
        <w:pStyle w:val="Prrafodelista"/>
        <w:numPr>
          <w:ilvl w:val="0"/>
          <w:numId w:val="42"/>
        </w:numPr>
        <w:ind w:left="993"/>
        <w:jc w:val="both"/>
        <w:rPr>
          <w:rFonts w:ascii="Arial Narrow" w:hAnsi="Arial Narrow"/>
          <w:sz w:val="24"/>
          <w:szCs w:val="24"/>
        </w:rPr>
      </w:pPr>
      <w:r>
        <w:rPr>
          <w:rFonts w:ascii="Arial Narrow" w:hAnsi="Arial Narrow"/>
          <w:sz w:val="24"/>
          <w:szCs w:val="24"/>
        </w:rPr>
        <w:t xml:space="preserve">Excepcionalmente se aceptarán pagos en efectivo pero solo por facturas inferiores a 500.- euros. Las facturas pagadas por este medio deberán corresponder a distintos </w:t>
      </w:r>
      <w:r>
        <w:rPr>
          <w:rFonts w:ascii="Arial Narrow" w:hAnsi="Arial Narrow"/>
          <w:sz w:val="24"/>
          <w:szCs w:val="24"/>
        </w:rPr>
        <w:lastRenderedPageBreak/>
        <w:t xml:space="preserve">proveedores. No se aceptarán pagos en efectivo fraccionando una o varias facturas del mismo proveedor y por el mismo concepto, cuando debería constar un único pago a través de medios bancarios. </w:t>
      </w:r>
    </w:p>
    <w:p>
      <w:pPr>
        <w:jc w:val="both"/>
        <w:rPr>
          <w:rFonts w:ascii="Arial Narrow" w:hAnsi="Arial Narrow"/>
          <w:sz w:val="24"/>
          <w:szCs w:val="24"/>
        </w:rPr>
      </w:pPr>
    </w:p>
    <w:p>
      <w:pPr>
        <w:jc w:val="center"/>
        <w:rPr>
          <w:rFonts w:ascii="Arial Narrow" w:hAnsi="Arial Narrow"/>
          <w:b/>
          <w:sz w:val="24"/>
          <w:szCs w:val="24"/>
        </w:rPr>
      </w:pPr>
      <w:r>
        <w:rPr>
          <w:rFonts w:ascii="Arial Narrow" w:hAnsi="Arial Narrow"/>
          <w:b/>
          <w:sz w:val="24"/>
          <w:szCs w:val="24"/>
        </w:rPr>
        <w:t>SECCIÓN 6ª</w:t>
      </w:r>
    </w:p>
    <w:p>
      <w:pPr>
        <w:jc w:val="center"/>
        <w:rPr>
          <w:rFonts w:ascii="Arial Narrow" w:hAnsi="Arial Narrow"/>
          <w:b/>
          <w:sz w:val="24"/>
          <w:szCs w:val="24"/>
        </w:rPr>
      </w:pPr>
      <w:r>
        <w:rPr>
          <w:rFonts w:ascii="Arial Narrow" w:hAnsi="Arial Narrow"/>
          <w:b/>
          <w:sz w:val="24"/>
          <w:szCs w:val="24"/>
        </w:rPr>
        <w:t>EJECUCIÓN DEL PRESUPUESTO DE INGRESOS</w:t>
      </w:r>
    </w:p>
    <w:p>
      <w:pPr>
        <w:jc w:val="center"/>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CAPÍTULO I.- NORMAS GENERALES</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BASE 40.- NORMAS GENERALES</w:t>
      </w:r>
    </w:p>
    <w:p>
      <w:pPr>
        <w:jc w:val="both"/>
        <w:rPr>
          <w:rFonts w:ascii="Arial Narrow" w:hAnsi="Arial Narrow"/>
          <w:color w:val="000080"/>
          <w:sz w:val="24"/>
          <w:szCs w:val="24"/>
        </w:rPr>
      </w:pPr>
    </w:p>
    <w:p>
      <w:pPr>
        <w:jc w:val="both"/>
        <w:rPr>
          <w:rFonts w:ascii="Arial Narrow" w:hAnsi="Arial Narrow"/>
          <w:sz w:val="24"/>
          <w:szCs w:val="24"/>
        </w:rPr>
      </w:pPr>
      <w:r>
        <w:rPr>
          <w:rFonts w:ascii="Arial Narrow" w:hAnsi="Arial Narrow"/>
          <w:sz w:val="24"/>
          <w:szCs w:val="24"/>
        </w:rPr>
        <w:t>1. La ejecución del Presupuesto de Ingresos se regirá:</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 Real Decreto Legislativo 2/2004, de 5 de marzo, por el que se aprueba el Texto Refundido de la Ley reguladora de las Haciendas Locales.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b) Legislación Tributaria:</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Ley 58/2003, de 17 de diciembre, General Tributaria</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Real Decreto 939/2005, de 29 de julio, por el que se aprueba el Reglamento General de Recaudación</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Real Decreto 520/2005, de 13 de mayo, por el que se aprueba el Reglamento general de desarrollo de la Ley 58/2003, de 17 de diciembre, General Tributaria, en materia de revisión en vía administrativa</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RD. 2063/2004, de 15 de octubre, por el que se aprueba el Reglamento General del Régimen Sancionador Tributario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Real Decreto 1065/2007, de 27 de julio, por el que se aprueba el Reglamento General de las actuaciones y los procedimientos de gestión e inspección tributaria y de desarrollo de las normas comunes de los procedimientos de aplicación de los tributos.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c) Por las Ordenanzas Fiscales Reguladoras de los Tributos.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d) Por la Ordenanza General Reguladora de los Precios Públicos.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e) Por lo dispuesto en las presentes Bases.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2. Los derechos liquidados se aplicarán al Presupuesto de Ingresos por su importe bruto, quedando prohibido atender obligaciones mediante la minoración de derechos a liquidar o ya ingresados; salvo que la Ley lo autorice de forma expresa. Se exceptúan de lo anterior, las devoluciones de ingresos que se declaren indebidos por Tribunal o Autoridad competente.</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lastRenderedPageBreak/>
        <w:t>3. Los recursos que se obtengan en la ejecución del Presupuesto de Ingresos, se destinarán a satisfacer el conjunto de las Obligaciones, salvo que se trate de ingresos específicos afectados a fines determinados, los cuales gozarán de afectación a nivel presupuestario y contable, pero no a nivel de Tesorería.</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41.- RECURSOS DE LA HACIENDA LOCAL</w:t>
      </w:r>
    </w:p>
    <w:p>
      <w:pPr>
        <w:jc w:val="both"/>
        <w:rPr>
          <w:rFonts w:ascii="Arial Narrow" w:hAnsi="Arial Narrow"/>
          <w:color w:val="000080"/>
          <w:sz w:val="24"/>
          <w:szCs w:val="24"/>
        </w:rPr>
      </w:pPr>
    </w:p>
    <w:p>
      <w:pPr>
        <w:jc w:val="both"/>
        <w:rPr>
          <w:rFonts w:ascii="Arial Narrow" w:hAnsi="Arial Narrow"/>
          <w:sz w:val="24"/>
          <w:szCs w:val="24"/>
        </w:rPr>
      </w:pPr>
      <w:r>
        <w:rPr>
          <w:rFonts w:ascii="Arial Narrow" w:hAnsi="Arial Narrow"/>
          <w:sz w:val="24"/>
          <w:szCs w:val="24"/>
        </w:rPr>
        <w:t>1. La Hacienda de la Entidad Local estará constituida por los recursos que se señalan en el artículo 2 del Texto Refundido de la Ley reguladora de las Haciendas Locales 2/2004.</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2. Para la cobranza de los Tributos y de las cantidades que como Ingresos de Derecho Público correspondan a la Hacienda Local, ésta gozará de las prerrogativas contempladas en la normativa vigente.</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 xml:space="preserve">BASE 42.- GESTIÓN DE LOS INGRESOS </w:t>
      </w:r>
    </w:p>
    <w:p>
      <w:pPr>
        <w:jc w:val="both"/>
        <w:rPr>
          <w:rFonts w:ascii="Arial Narrow" w:hAnsi="Arial Narrow"/>
          <w:b/>
          <w:sz w:val="24"/>
          <w:szCs w:val="24"/>
        </w:rPr>
      </w:pPr>
    </w:p>
    <w:p>
      <w:pPr>
        <w:jc w:val="both"/>
        <w:rPr>
          <w:rFonts w:ascii="Arial Narrow" w:hAnsi="Arial Narrow"/>
          <w:sz w:val="24"/>
          <w:szCs w:val="24"/>
        </w:rPr>
      </w:pPr>
      <w:r>
        <w:rPr>
          <w:rFonts w:ascii="Arial Narrow" w:hAnsi="Arial Narrow"/>
          <w:sz w:val="24"/>
          <w:szCs w:val="24"/>
        </w:rPr>
        <w:t>La gestión de los ingresos del Ayuntamiento se resume en las siguientes actuaciones: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1.- Gestión, liquidación e inspección de los derechos. </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1.1.- Tareas de información y asistencia al ciudadano para favorecer el cumplimiento voluntario de las obligaciones tributarias y no tributarias.</w:t>
      </w:r>
    </w:p>
    <w:p>
      <w:pPr>
        <w:ind w:left="708"/>
        <w:jc w:val="both"/>
        <w:rPr>
          <w:rFonts w:ascii="Arial Narrow" w:hAnsi="Arial Narrow"/>
          <w:sz w:val="24"/>
          <w:szCs w:val="24"/>
        </w:rPr>
      </w:pPr>
      <w:r>
        <w:rPr>
          <w:rFonts w:ascii="Arial Narrow" w:hAnsi="Arial Narrow"/>
          <w:sz w:val="24"/>
          <w:szCs w:val="24"/>
        </w:rPr>
        <w:t>1.2.- Tareas de propuesta de aprobación, en su caso, de las correspondientes Ordenanzas, y su puesta al día.</w:t>
      </w:r>
    </w:p>
    <w:p>
      <w:pPr>
        <w:ind w:left="708"/>
        <w:jc w:val="both"/>
        <w:rPr>
          <w:rFonts w:ascii="Arial Narrow" w:hAnsi="Arial Narrow"/>
          <w:sz w:val="24"/>
          <w:szCs w:val="24"/>
        </w:rPr>
      </w:pPr>
      <w:r>
        <w:rPr>
          <w:rFonts w:ascii="Arial Narrow" w:hAnsi="Arial Narrow"/>
          <w:sz w:val="24"/>
          <w:szCs w:val="24"/>
        </w:rPr>
        <w:t>1.3.-  Tareas de ejecución y control de la normativa aplicable a cada uno de los ingresos del Ayuntamiento en los siguientes aspectos:</w:t>
      </w:r>
    </w:p>
    <w:p>
      <w:pPr>
        <w:ind w:left="708"/>
        <w:jc w:val="both"/>
        <w:rPr>
          <w:rFonts w:ascii="Arial Narrow" w:hAnsi="Arial Narrow"/>
          <w:sz w:val="24"/>
          <w:szCs w:val="24"/>
        </w:rPr>
      </w:pPr>
    </w:p>
    <w:p>
      <w:pPr>
        <w:pStyle w:val="Prrafodelista"/>
        <w:numPr>
          <w:ilvl w:val="0"/>
          <w:numId w:val="34"/>
        </w:numPr>
        <w:jc w:val="both"/>
        <w:rPr>
          <w:rFonts w:ascii="Arial Narrow" w:hAnsi="Arial Narrow"/>
          <w:sz w:val="24"/>
          <w:szCs w:val="24"/>
        </w:rPr>
      </w:pPr>
      <w:r>
        <w:rPr>
          <w:rFonts w:ascii="Arial Narrow" w:hAnsi="Arial Narrow"/>
          <w:sz w:val="24"/>
          <w:szCs w:val="24"/>
        </w:rPr>
        <w:t>Emisión de liquidaciones, procedimiento que tiene por objeto la determinación y cuantificación de la deuda.</w:t>
      </w:r>
    </w:p>
    <w:p>
      <w:pPr>
        <w:pStyle w:val="Prrafodelista"/>
        <w:numPr>
          <w:ilvl w:val="0"/>
          <w:numId w:val="34"/>
        </w:numPr>
        <w:jc w:val="both"/>
        <w:rPr>
          <w:rFonts w:ascii="Arial Narrow" w:hAnsi="Arial Narrow"/>
          <w:sz w:val="24"/>
          <w:szCs w:val="24"/>
        </w:rPr>
      </w:pPr>
      <w:r>
        <w:rPr>
          <w:rFonts w:ascii="Arial Narrow" w:hAnsi="Arial Narrow"/>
          <w:sz w:val="24"/>
          <w:szCs w:val="24"/>
        </w:rPr>
        <w:t>Resolución de los recursos interpuestos por los interesados legítimos ante las liquidaciones emitidas. En el supuesto de resolución denegatoria de los mismos se notificará a los interesados, finalizando la tramitación. En el caso de aceptarse las alegaciones del recurrente, se remitirá la propuesta motivada de resolución a la Tesorería que continuará el trámite haciendo efectivas las rectificaciones o anulaciones que pudieran llevar consigo respecto al derecho reconocido.</w:t>
      </w:r>
    </w:p>
    <w:p>
      <w:pPr>
        <w:pStyle w:val="Prrafodelista"/>
        <w:numPr>
          <w:ilvl w:val="0"/>
          <w:numId w:val="34"/>
        </w:numPr>
        <w:jc w:val="both"/>
        <w:rPr>
          <w:rFonts w:ascii="Arial Narrow" w:hAnsi="Arial Narrow"/>
          <w:sz w:val="24"/>
          <w:szCs w:val="24"/>
        </w:rPr>
      </w:pPr>
      <w:r>
        <w:rPr>
          <w:rFonts w:ascii="Arial Narrow" w:hAnsi="Arial Narrow"/>
          <w:sz w:val="24"/>
          <w:szCs w:val="24"/>
        </w:rPr>
        <w:t>Propuesta a la Tesorería de anulación de liquidaciones como consecuencia de recursos o, errores materiales.</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 xml:space="preserve">2.- Notificación y recaudación de derechos. Dichas funciones corresponden a la Tesorería. A tal efecto la Tesorería procederá a efectuar las correspondientes notificaciones que conduzcan al cobro de los derechos, una vez aprobadas las liquidaciones. </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lang w:val="es-ES"/>
        </w:rPr>
        <w:tab/>
        <w:t xml:space="preserve">En el caso de reintegros de pagos indebidos, de subvenciones y otros corresponderá a la Tesorería el procedimiento recaudatorio, sin perjuicio de que la Intervención instruya el </w:t>
      </w:r>
      <w:r>
        <w:rPr>
          <w:rFonts w:ascii="Arial Narrow" w:hAnsi="Arial Narrow"/>
          <w:szCs w:val="24"/>
          <w:lang w:val="es-ES"/>
        </w:rPr>
        <w:lastRenderedPageBreak/>
        <w:t>expediente administrativo para la declaración por el órgano competente la procedencia de reintegro.</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43.- ESTABLECIMIENTO Y REGULACIÓN DE TASAS Y PRECIOS PÚBLICOS</w:t>
      </w:r>
    </w:p>
    <w:p>
      <w:pPr>
        <w:jc w:val="both"/>
        <w:rPr>
          <w:rFonts w:ascii="Arial Narrow" w:hAnsi="Arial Narrow"/>
          <w:color w:val="000080"/>
          <w:sz w:val="24"/>
          <w:szCs w:val="24"/>
        </w:rPr>
      </w:pPr>
    </w:p>
    <w:p>
      <w:pPr>
        <w:ind w:firstLine="708"/>
        <w:jc w:val="both"/>
        <w:rPr>
          <w:rFonts w:ascii="Arial Narrow" w:hAnsi="Arial Narrow"/>
          <w:sz w:val="24"/>
          <w:szCs w:val="24"/>
        </w:rPr>
      </w:pPr>
      <w:r>
        <w:rPr>
          <w:rFonts w:ascii="Arial Narrow" w:hAnsi="Arial Narrow"/>
          <w:sz w:val="24"/>
          <w:szCs w:val="24"/>
        </w:rPr>
        <w:t>Los diferentes centros gestores de la Entidad Local, que presten servicios o actividades que deban devengar tasas o precios públicos, realizarán las propuestas necesarias para su establecimiento o modificación, en su caso, conteniendo los estudios económicos necesarios para la determinación del precio público, las bases necesarias para la fijación de las mismas y, si se estima procedente, la cuantía a establecer. Así mismo, elaborarán los proyectos de Ordenanzas de Tasas y Precios Públicos, así como de sus tarifas.</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44.- CREACIÓN DE OFICIO DE CONCEPTOS DE INGRESOS.</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Cuando se produzca un derecho o ingreso cuyo concepto o subconcepto no figure expresamente en el presupuesto en vigor, se podrá proceder a su creación a efectos de realizar la aplicación contable de dicho ingreso.</w:t>
      </w:r>
    </w:p>
    <w:p>
      <w:pPr>
        <w:jc w:val="both"/>
        <w:rPr>
          <w:rFonts w:ascii="Arial Narrow" w:hAnsi="Arial Narrow"/>
          <w:color w:val="000080"/>
          <w:sz w:val="24"/>
          <w:szCs w:val="24"/>
        </w:rPr>
      </w:pPr>
    </w:p>
    <w:p>
      <w:pPr>
        <w:tabs>
          <w:tab w:val="left" w:pos="8222"/>
        </w:tabs>
        <w:jc w:val="both"/>
        <w:rPr>
          <w:rFonts w:ascii="Arial Narrow" w:hAnsi="Arial Narrow"/>
          <w:b/>
          <w:sz w:val="24"/>
          <w:szCs w:val="24"/>
        </w:rPr>
      </w:pPr>
      <w:r>
        <w:rPr>
          <w:rFonts w:ascii="Arial Narrow" w:hAnsi="Arial Narrow"/>
          <w:b/>
          <w:sz w:val="24"/>
          <w:szCs w:val="24"/>
        </w:rPr>
        <w:t>CAPÍTULO II.- PROCEDIMIENTO DE GESTIÓN DEL PRESUPUESTO DE INGRESOS</w:t>
      </w:r>
    </w:p>
    <w:p>
      <w:pPr>
        <w:tabs>
          <w:tab w:val="left" w:pos="8222"/>
        </w:tabs>
        <w:jc w:val="both"/>
        <w:rPr>
          <w:rFonts w:ascii="Arial Narrow" w:hAnsi="Arial Narrow"/>
          <w:b/>
          <w:color w:val="000080"/>
          <w:sz w:val="24"/>
          <w:szCs w:val="24"/>
        </w:rPr>
      </w:pPr>
    </w:p>
    <w:p>
      <w:pPr>
        <w:tabs>
          <w:tab w:val="left" w:pos="8222"/>
        </w:tabs>
        <w:jc w:val="both"/>
        <w:rPr>
          <w:rFonts w:ascii="Arial Narrow" w:hAnsi="Arial Narrow"/>
          <w:b/>
          <w:sz w:val="24"/>
          <w:szCs w:val="24"/>
        </w:rPr>
      </w:pPr>
      <w:r>
        <w:rPr>
          <w:rFonts w:ascii="Arial Narrow" w:hAnsi="Arial Narrow"/>
          <w:b/>
          <w:sz w:val="24"/>
          <w:szCs w:val="24"/>
        </w:rPr>
        <w:t>BASE 45.- FASES QUE COMPRENDE LA GESTIÓN DE LOS INGRESOS</w:t>
      </w:r>
    </w:p>
    <w:p>
      <w:pPr>
        <w:tabs>
          <w:tab w:val="left" w:pos="8222"/>
        </w:tabs>
        <w:jc w:val="both"/>
        <w:rPr>
          <w:rFonts w:ascii="Arial Narrow" w:hAnsi="Arial Narrow"/>
          <w:color w:val="000080"/>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         La gestión del presupuesto de ingresos comprende las siguientes fases:</w:t>
      </w:r>
    </w:p>
    <w:p>
      <w:pPr>
        <w:tabs>
          <w:tab w:val="left" w:pos="8222"/>
        </w:tabs>
        <w:jc w:val="both"/>
        <w:rPr>
          <w:rFonts w:ascii="Arial Narrow" w:hAnsi="Arial Narrow"/>
          <w:sz w:val="24"/>
          <w:szCs w:val="24"/>
        </w:rPr>
      </w:pPr>
    </w:p>
    <w:p>
      <w:pPr>
        <w:pStyle w:val="Prrafodelista"/>
        <w:numPr>
          <w:ilvl w:val="0"/>
          <w:numId w:val="43"/>
        </w:numPr>
        <w:tabs>
          <w:tab w:val="left" w:pos="8222"/>
        </w:tabs>
        <w:ind w:left="1276"/>
        <w:jc w:val="both"/>
        <w:rPr>
          <w:rFonts w:ascii="Arial Narrow" w:hAnsi="Arial Narrow"/>
          <w:sz w:val="24"/>
          <w:szCs w:val="24"/>
        </w:rPr>
      </w:pPr>
      <w:r>
        <w:rPr>
          <w:rFonts w:ascii="Arial Narrow" w:hAnsi="Arial Narrow"/>
          <w:sz w:val="24"/>
          <w:szCs w:val="24"/>
        </w:rPr>
        <w:t>Nacimiento del derecho.</w:t>
      </w:r>
    </w:p>
    <w:p>
      <w:pPr>
        <w:pStyle w:val="Prrafodelista"/>
        <w:numPr>
          <w:ilvl w:val="0"/>
          <w:numId w:val="43"/>
        </w:numPr>
        <w:tabs>
          <w:tab w:val="left" w:pos="8222"/>
        </w:tabs>
        <w:ind w:left="1276"/>
        <w:jc w:val="both"/>
        <w:rPr>
          <w:rFonts w:ascii="Arial Narrow" w:hAnsi="Arial Narrow"/>
          <w:sz w:val="24"/>
          <w:szCs w:val="24"/>
        </w:rPr>
      </w:pPr>
      <w:r>
        <w:rPr>
          <w:rFonts w:ascii="Arial Narrow" w:hAnsi="Arial Narrow"/>
          <w:sz w:val="24"/>
          <w:szCs w:val="24"/>
        </w:rPr>
        <w:t>Reconocimiento y liquidación del derecho.</w:t>
      </w:r>
    </w:p>
    <w:p>
      <w:pPr>
        <w:pStyle w:val="Prrafodelista"/>
        <w:numPr>
          <w:ilvl w:val="0"/>
          <w:numId w:val="43"/>
        </w:numPr>
        <w:tabs>
          <w:tab w:val="left" w:pos="8222"/>
        </w:tabs>
        <w:ind w:left="1276"/>
        <w:jc w:val="both"/>
        <w:rPr>
          <w:rFonts w:ascii="Arial Narrow" w:hAnsi="Arial Narrow"/>
          <w:sz w:val="24"/>
          <w:szCs w:val="24"/>
        </w:rPr>
      </w:pPr>
      <w:r>
        <w:rPr>
          <w:rFonts w:ascii="Arial Narrow" w:hAnsi="Arial Narrow"/>
          <w:sz w:val="24"/>
          <w:szCs w:val="24"/>
        </w:rPr>
        <w:t>Extinción del derecho</w:t>
      </w:r>
    </w:p>
    <w:p>
      <w:pPr>
        <w:tabs>
          <w:tab w:val="left" w:pos="8222"/>
        </w:tabs>
        <w:ind w:left="1440"/>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BASE 46.- NACIMIENTO DEL DERECHO</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        El nacimiento del derecho supone el correlativo nacimiento de la obligación a cargo del tercero que puede estar concretada desde el mismo momento del nacimiento o pendiente de concreción, lo que se logrará a través de la liquidación.</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El simple nacimiento del derecho no da lugar, por sí solo, a operación contable alguna, que, para ello, precisa de la oportuna cuantificación o reconocimiento y liquidación del derecho.</w:t>
      </w:r>
    </w:p>
    <w:p>
      <w:pPr>
        <w:tabs>
          <w:tab w:val="left" w:pos="8222"/>
        </w:tabs>
        <w:jc w:val="both"/>
        <w:rPr>
          <w:rFonts w:ascii="Arial Narrow" w:hAnsi="Arial Narrow"/>
          <w:color w:val="000080"/>
          <w:sz w:val="24"/>
          <w:szCs w:val="24"/>
        </w:rPr>
      </w:pPr>
    </w:p>
    <w:p>
      <w:pPr>
        <w:tabs>
          <w:tab w:val="left" w:pos="8222"/>
        </w:tabs>
        <w:jc w:val="both"/>
        <w:rPr>
          <w:rFonts w:ascii="Arial Narrow" w:hAnsi="Arial Narrow"/>
          <w:b/>
          <w:sz w:val="24"/>
          <w:szCs w:val="24"/>
        </w:rPr>
      </w:pPr>
      <w:r>
        <w:rPr>
          <w:rFonts w:ascii="Arial Narrow" w:hAnsi="Arial Narrow"/>
          <w:b/>
          <w:sz w:val="24"/>
          <w:szCs w:val="24"/>
        </w:rPr>
        <w:t>BASE 47.-COMPROMISO DE INGRESO</w:t>
      </w:r>
    </w:p>
    <w:p>
      <w:pPr>
        <w:tabs>
          <w:tab w:val="left" w:pos="8222"/>
        </w:tabs>
        <w:jc w:val="both"/>
        <w:rPr>
          <w:rFonts w:ascii="Arial Narrow" w:hAnsi="Arial Narrow"/>
          <w:color w:val="000080"/>
          <w:sz w:val="24"/>
          <w:szCs w:val="24"/>
        </w:rPr>
      </w:pPr>
    </w:p>
    <w:p>
      <w:pPr>
        <w:tabs>
          <w:tab w:val="left" w:pos="0"/>
        </w:tabs>
        <w:jc w:val="both"/>
        <w:rPr>
          <w:rFonts w:ascii="Arial Narrow" w:hAnsi="Arial Narrow"/>
          <w:sz w:val="24"/>
          <w:szCs w:val="24"/>
        </w:rPr>
      </w:pPr>
      <w:r>
        <w:rPr>
          <w:rFonts w:ascii="Arial Narrow" w:hAnsi="Arial Narrow"/>
          <w:sz w:val="24"/>
          <w:szCs w:val="24"/>
        </w:rPr>
        <w:tab/>
        <w:t>El compromiso de ingreso es el acto por el que un ente público o un particular se obliga, pura o condicionadamente, con el Ayuntamiento, mediante un acuerdo o concierto, a financiar total o parcialmente un gasto determinado.</w:t>
      </w:r>
    </w:p>
    <w:p>
      <w:pPr>
        <w:tabs>
          <w:tab w:val="left" w:pos="8222"/>
        </w:tabs>
        <w:jc w:val="both"/>
        <w:rPr>
          <w:rFonts w:ascii="Arial Narrow" w:hAnsi="Arial Narrow"/>
          <w:color w:val="000080"/>
          <w:sz w:val="24"/>
          <w:szCs w:val="24"/>
        </w:rPr>
      </w:pPr>
    </w:p>
    <w:p>
      <w:pPr>
        <w:tabs>
          <w:tab w:val="left" w:pos="8222"/>
        </w:tabs>
        <w:jc w:val="both"/>
        <w:rPr>
          <w:rFonts w:ascii="Arial Narrow" w:hAnsi="Arial Narrow"/>
          <w:b/>
          <w:sz w:val="24"/>
          <w:szCs w:val="24"/>
        </w:rPr>
      </w:pPr>
      <w:r>
        <w:rPr>
          <w:rFonts w:ascii="Arial Narrow" w:hAnsi="Arial Narrow"/>
          <w:b/>
          <w:sz w:val="24"/>
          <w:szCs w:val="24"/>
        </w:rPr>
        <w:t>BASE 48.- RECONOCIMIENTO Y LIQUIDACIÓN DEL DERECHO</w:t>
      </w:r>
    </w:p>
    <w:p>
      <w:pPr>
        <w:tabs>
          <w:tab w:val="left" w:pos="8222"/>
        </w:tabs>
        <w:jc w:val="both"/>
        <w:rPr>
          <w:rFonts w:ascii="Arial Narrow" w:hAnsi="Arial Narrow"/>
          <w:color w:val="000080"/>
          <w:sz w:val="24"/>
          <w:szCs w:val="24"/>
        </w:rPr>
      </w:pPr>
    </w:p>
    <w:p>
      <w:pPr>
        <w:tabs>
          <w:tab w:val="left" w:pos="0"/>
        </w:tabs>
        <w:jc w:val="both"/>
        <w:rPr>
          <w:rFonts w:ascii="Arial Narrow" w:hAnsi="Arial Narrow"/>
          <w:sz w:val="24"/>
          <w:szCs w:val="24"/>
        </w:rPr>
      </w:pPr>
      <w:r>
        <w:rPr>
          <w:rFonts w:ascii="Arial Narrow" w:hAnsi="Arial Narrow"/>
          <w:sz w:val="24"/>
          <w:szCs w:val="24"/>
        </w:rPr>
        <w:lastRenderedPageBreak/>
        <w:tab/>
        <w:t>El reconocimiento y liquidación del derecho es la fase en la que en virtud de un acto administrativo y por aplicación de las normas legales o reglamentarias, concreta en una cantidad líquida el importe de la obligación impuesta a un tercero.</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BASE 49.- RECONOCIMIENTO DE DERECHOS</w:t>
      </w:r>
    </w:p>
    <w:p>
      <w:pPr>
        <w:tabs>
          <w:tab w:val="left" w:pos="8222"/>
        </w:tabs>
        <w:jc w:val="both"/>
        <w:rPr>
          <w:rFonts w:ascii="Arial Narrow" w:hAnsi="Arial Narrow"/>
          <w:b/>
          <w:sz w:val="24"/>
          <w:szCs w:val="24"/>
        </w:rPr>
      </w:pPr>
    </w:p>
    <w:p>
      <w:pPr>
        <w:tabs>
          <w:tab w:val="left" w:pos="8222"/>
        </w:tabs>
        <w:jc w:val="both"/>
        <w:rPr>
          <w:rFonts w:ascii="Arial Narrow" w:hAnsi="Arial Narrow"/>
          <w:sz w:val="24"/>
          <w:szCs w:val="24"/>
        </w:rPr>
      </w:pPr>
      <w:r>
        <w:rPr>
          <w:rFonts w:ascii="Arial Narrow" w:hAnsi="Arial Narrow"/>
          <w:b/>
          <w:sz w:val="24"/>
          <w:szCs w:val="24"/>
        </w:rPr>
        <w:t xml:space="preserve">       A.-  </w:t>
      </w:r>
      <w:r>
        <w:rPr>
          <w:rFonts w:ascii="Arial Narrow" w:hAnsi="Arial Narrow"/>
          <w:sz w:val="24"/>
          <w:szCs w:val="24"/>
        </w:rPr>
        <w:t>Procederá el reconocimiento de derechos en el momento que se conozca la existencia de una liquidación a favor de este Ayuntamiento, de acuerdo con las siguientes instrucciones:</w:t>
      </w:r>
    </w:p>
    <w:p>
      <w:pPr>
        <w:autoSpaceDE w:val="0"/>
        <w:autoSpaceDN w:val="0"/>
        <w:adjustRightInd w:val="0"/>
        <w:jc w:val="both"/>
        <w:rPr>
          <w:rFonts w:ascii="Arial Narrow" w:hAnsi="Arial Narrow"/>
          <w:sz w:val="24"/>
          <w:szCs w:val="24"/>
        </w:rPr>
      </w:pPr>
      <w:r>
        <w:rPr>
          <w:rFonts w:ascii="Arial Narrow" w:hAnsi="Arial Narrow" w:cs="Verdana"/>
          <w:sz w:val="24"/>
          <w:szCs w:val="24"/>
        </w:rPr>
        <w:tab/>
      </w:r>
      <w:r>
        <w:rPr>
          <w:rFonts w:ascii="Arial Narrow" w:hAnsi="Arial Narrow"/>
          <w:sz w:val="24"/>
          <w:szCs w:val="24"/>
        </w:rPr>
        <w:t xml:space="preserve">1. Liquidaciones de contraído previo y ingreso directo, el derecho se contabilizará en el </w:t>
      </w:r>
      <w:r>
        <w:rPr>
          <w:rFonts w:ascii="Arial Narrow" w:hAnsi="Arial Narrow"/>
          <w:sz w:val="24"/>
          <w:szCs w:val="24"/>
        </w:rPr>
        <w:tab/>
        <w:t>momento de aprobarse la liquidación.</w:t>
      </w:r>
    </w:p>
    <w:p>
      <w:pPr>
        <w:autoSpaceDE w:val="0"/>
        <w:autoSpaceDN w:val="0"/>
        <w:adjustRightInd w:val="0"/>
        <w:jc w:val="both"/>
        <w:rPr>
          <w:rFonts w:ascii="Arial Narrow" w:hAnsi="Arial Narrow"/>
          <w:sz w:val="24"/>
          <w:szCs w:val="24"/>
        </w:rPr>
      </w:pPr>
      <w:r>
        <w:rPr>
          <w:rFonts w:ascii="Arial Narrow" w:hAnsi="Arial Narrow"/>
          <w:sz w:val="24"/>
          <w:szCs w:val="24"/>
        </w:rPr>
        <w:tab/>
        <w:t xml:space="preserve">2. Liquidaciones de contraído previo y ingreso por recibo, se contabilizará el derecho </w:t>
      </w:r>
      <w:r>
        <w:rPr>
          <w:rFonts w:ascii="Arial Narrow" w:hAnsi="Arial Narrow"/>
          <w:sz w:val="24"/>
          <w:szCs w:val="24"/>
        </w:rPr>
        <w:tab/>
        <w:t>reconocido en el momento de aprobarse el padrón.</w:t>
      </w:r>
    </w:p>
    <w:p>
      <w:pPr>
        <w:autoSpaceDE w:val="0"/>
        <w:autoSpaceDN w:val="0"/>
        <w:adjustRightInd w:val="0"/>
        <w:jc w:val="both"/>
        <w:rPr>
          <w:rFonts w:ascii="Arial Narrow" w:hAnsi="Arial Narrow"/>
          <w:sz w:val="24"/>
          <w:szCs w:val="24"/>
        </w:rPr>
      </w:pPr>
      <w:r>
        <w:rPr>
          <w:rFonts w:ascii="Arial Narrow" w:hAnsi="Arial Narrow"/>
          <w:sz w:val="24"/>
          <w:szCs w:val="24"/>
        </w:rPr>
        <w:tab/>
        <w:t xml:space="preserve">3. En las autoliquidaciones y ingresos sin contraído previo cuando se presenten y se haya </w:t>
      </w:r>
      <w:r>
        <w:rPr>
          <w:rFonts w:ascii="Arial Narrow" w:hAnsi="Arial Narrow"/>
          <w:sz w:val="24"/>
          <w:szCs w:val="24"/>
        </w:rPr>
        <w:tab/>
        <w:t>ingresado su importe.</w:t>
      </w:r>
    </w:p>
    <w:p>
      <w:pPr>
        <w:autoSpaceDE w:val="0"/>
        <w:autoSpaceDN w:val="0"/>
        <w:adjustRightInd w:val="0"/>
        <w:jc w:val="both"/>
        <w:rPr>
          <w:rFonts w:ascii="Arial Narrow" w:hAnsi="Arial Narrow"/>
          <w:sz w:val="24"/>
          <w:szCs w:val="24"/>
        </w:rPr>
      </w:pPr>
      <w:r>
        <w:rPr>
          <w:rFonts w:ascii="Arial Narrow" w:hAnsi="Arial Narrow"/>
          <w:sz w:val="24"/>
          <w:szCs w:val="24"/>
        </w:rPr>
        <w:tab/>
        <w:t xml:space="preserve">4. En el supuesto de subvenciones o transferencias a percibir de otras Administraciones, </w:t>
      </w:r>
      <w:r>
        <w:rPr>
          <w:rFonts w:ascii="Arial Narrow" w:hAnsi="Arial Narrow"/>
          <w:sz w:val="24"/>
          <w:szCs w:val="24"/>
        </w:rPr>
        <w:tab/>
        <w:t xml:space="preserve">Entidades o particulares se contabilizará el derecho reconocido en el momento que se haya </w:t>
      </w:r>
      <w:r>
        <w:rPr>
          <w:rFonts w:ascii="Arial Narrow" w:hAnsi="Arial Narrow"/>
          <w:sz w:val="24"/>
          <w:szCs w:val="24"/>
        </w:rPr>
        <w:tab/>
        <w:t>ingresado su importe.</w:t>
      </w:r>
    </w:p>
    <w:p>
      <w:pPr>
        <w:autoSpaceDE w:val="0"/>
        <w:autoSpaceDN w:val="0"/>
        <w:adjustRightInd w:val="0"/>
        <w:jc w:val="both"/>
        <w:rPr>
          <w:rFonts w:ascii="Arial Narrow" w:hAnsi="Arial Narrow"/>
          <w:sz w:val="24"/>
          <w:szCs w:val="24"/>
        </w:rPr>
      </w:pPr>
      <w:r>
        <w:rPr>
          <w:rFonts w:ascii="Arial Narrow" w:hAnsi="Arial Narrow"/>
          <w:sz w:val="24"/>
          <w:szCs w:val="24"/>
        </w:rPr>
        <w:tab/>
        <w:t xml:space="preserve">5. Participación en Tributos del Estado e ingresos procedentes del reparto de la Carta Municipal,    </w:t>
      </w:r>
      <w:r>
        <w:rPr>
          <w:rFonts w:ascii="Arial Narrow" w:hAnsi="Arial Narrow"/>
          <w:sz w:val="24"/>
          <w:szCs w:val="24"/>
        </w:rPr>
        <w:tab/>
        <w:t xml:space="preserve">y Fondo Canario de Financiación Municipal, se contabilizará en el </w:t>
      </w:r>
      <w:r>
        <w:rPr>
          <w:rFonts w:ascii="Arial Narrow" w:hAnsi="Arial Narrow"/>
          <w:sz w:val="24"/>
          <w:szCs w:val="24"/>
        </w:rPr>
        <w:tab/>
        <w:t xml:space="preserve">momento de la </w:t>
      </w:r>
      <w:r>
        <w:rPr>
          <w:rFonts w:ascii="Arial Narrow" w:hAnsi="Arial Narrow"/>
          <w:sz w:val="24"/>
          <w:szCs w:val="24"/>
        </w:rPr>
        <w:tab/>
        <w:t xml:space="preserve">recepción del </w:t>
      </w:r>
      <w:r>
        <w:rPr>
          <w:rFonts w:ascii="Arial Narrow" w:hAnsi="Arial Narrow"/>
          <w:sz w:val="24"/>
          <w:szCs w:val="24"/>
        </w:rPr>
        <w:tab/>
        <w:t>ingreso.</w:t>
      </w:r>
    </w:p>
    <w:p>
      <w:pPr>
        <w:autoSpaceDE w:val="0"/>
        <w:autoSpaceDN w:val="0"/>
        <w:adjustRightInd w:val="0"/>
        <w:jc w:val="both"/>
        <w:rPr>
          <w:rFonts w:ascii="Arial Narrow" w:hAnsi="Arial Narrow"/>
          <w:sz w:val="24"/>
          <w:szCs w:val="24"/>
        </w:rPr>
      </w:pPr>
      <w:r>
        <w:rPr>
          <w:rFonts w:ascii="Arial Narrow" w:hAnsi="Arial Narrow"/>
          <w:sz w:val="24"/>
          <w:szCs w:val="24"/>
        </w:rPr>
        <w:tab/>
        <w:t xml:space="preserve">6. En los préstamos concertados, en la medida que tengan lugar las disposiciones </w:t>
      </w:r>
      <w:r>
        <w:rPr>
          <w:rFonts w:ascii="Arial Narrow" w:hAnsi="Arial Narrow"/>
          <w:sz w:val="24"/>
          <w:szCs w:val="24"/>
        </w:rPr>
        <w:tab/>
        <w:t xml:space="preserve">sucesivas se contabilizará el reconocimiento de derechos y el cobro de las cantidades </w:t>
      </w:r>
      <w:r>
        <w:rPr>
          <w:rFonts w:ascii="Arial Narrow" w:hAnsi="Arial Narrow"/>
          <w:sz w:val="24"/>
          <w:szCs w:val="24"/>
        </w:rPr>
        <w:tab/>
        <w:t>correspondientes.</w:t>
      </w:r>
    </w:p>
    <w:p>
      <w:pPr>
        <w:autoSpaceDE w:val="0"/>
        <w:autoSpaceDN w:val="0"/>
        <w:adjustRightInd w:val="0"/>
        <w:jc w:val="both"/>
        <w:rPr>
          <w:rFonts w:ascii="Arial Narrow" w:hAnsi="Arial Narrow"/>
          <w:sz w:val="24"/>
          <w:szCs w:val="24"/>
        </w:rPr>
      </w:pPr>
      <w:r>
        <w:rPr>
          <w:rFonts w:ascii="Arial Narrow" w:hAnsi="Arial Narrow"/>
          <w:sz w:val="24"/>
          <w:szCs w:val="24"/>
        </w:rPr>
        <w:tab/>
        <w:t xml:space="preserve">7. Cuando se produzca la aceptación, en los casos de ingresos procedentes de herencia, </w:t>
      </w:r>
      <w:r>
        <w:rPr>
          <w:rFonts w:ascii="Arial Narrow" w:hAnsi="Arial Narrow"/>
          <w:sz w:val="24"/>
          <w:szCs w:val="24"/>
        </w:rPr>
        <w:tab/>
        <w:t>donación o legado.</w:t>
      </w:r>
    </w:p>
    <w:p>
      <w:pPr>
        <w:autoSpaceDE w:val="0"/>
        <w:autoSpaceDN w:val="0"/>
        <w:adjustRightInd w:val="0"/>
        <w:jc w:val="both"/>
        <w:rPr>
          <w:rFonts w:ascii="Arial Narrow" w:hAnsi="Arial Narrow"/>
          <w:sz w:val="24"/>
          <w:szCs w:val="24"/>
        </w:rPr>
      </w:pPr>
      <w:r>
        <w:rPr>
          <w:rFonts w:ascii="Arial Narrow" w:hAnsi="Arial Narrow"/>
          <w:sz w:val="24"/>
          <w:szCs w:val="24"/>
        </w:rPr>
        <w:tab/>
        <w:t xml:space="preserve">8. En los casos de enajenación de bienes patrimoniales o constitución de derechos sobre </w:t>
      </w:r>
      <w:r>
        <w:rPr>
          <w:rFonts w:ascii="Arial Narrow" w:hAnsi="Arial Narrow"/>
          <w:sz w:val="24"/>
          <w:szCs w:val="24"/>
        </w:rPr>
        <w:tab/>
        <w:t>los mismos tras el acuerdo de adjudicación.</w:t>
      </w:r>
    </w:p>
    <w:p>
      <w:pPr>
        <w:autoSpaceDE w:val="0"/>
        <w:autoSpaceDN w:val="0"/>
        <w:adjustRightInd w:val="0"/>
        <w:jc w:val="both"/>
        <w:rPr>
          <w:rFonts w:ascii="Arial Narrow" w:hAnsi="Arial Narrow"/>
          <w:sz w:val="24"/>
          <w:szCs w:val="24"/>
        </w:rPr>
      </w:pPr>
      <w:r>
        <w:rPr>
          <w:rFonts w:ascii="Arial Narrow" w:hAnsi="Arial Narrow"/>
          <w:sz w:val="24"/>
          <w:szCs w:val="24"/>
        </w:rPr>
        <w:tab/>
        <w:t xml:space="preserve">9. En los intereses y otras rentas, el reconocimiento de derechos se realizará en el </w:t>
      </w:r>
      <w:r>
        <w:rPr>
          <w:rFonts w:ascii="Arial Narrow" w:hAnsi="Arial Narrow"/>
          <w:sz w:val="24"/>
          <w:szCs w:val="24"/>
        </w:rPr>
        <w:tab/>
        <w:t xml:space="preserve">momento del devengo o de la disposición de la información necesaria para su </w:t>
      </w:r>
      <w:r>
        <w:rPr>
          <w:rFonts w:ascii="Arial Narrow" w:hAnsi="Arial Narrow"/>
          <w:sz w:val="24"/>
          <w:szCs w:val="24"/>
        </w:rPr>
        <w:tab/>
        <w:t>registro.</w:t>
      </w:r>
    </w:p>
    <w:p>
      <w:pPr>
        <w:autoSpaceDE w:val="0"/>
        <w:autoSpaceDN w:val="0"/>
        <w:adjustRightInd w:val="0"/>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           B. La Contabilización del Reconocimiento de Derechos se realizará de conformidad con lo dispuesto en la Instrucción de Contabilidad para la Administración Local.</w:t>
      </w:r>
    </w:p>
    <w:p>
      <w:pPr>
        <w:tabs>
          <w:tab w:val="left" w:pos="8222"/>
        </w:tabs>
        <w:jc w:val="both"/>
        <w:rPr>
          <w:rFonts w:ascii="Arial Narrow" w:hAnsi="Arial Narrow"/>
          <w:color w:val="800080"/>
          <w:sz w:val="24"/>
          <w:szCs w:val="24"/>
        </w:rPr>
      </w:pPr>
    </w:p>
    <w:p>
      <w:pPr>
        <w:tabs>
          <w:tab w:val="left" w:pos="8222"/>
        </w:tabs>
        <w:jc w:val="both"/>
        <w:rPr>
          <w:rFonts w:ascii="Arial Narrow" w:hAnsi="Arial Narrow"/>
          <w:b/>
          <w:sz w:val="24"/>
          <w:szCs w:val="24"/>
        </w:rPr>
      </w:pPr>
      <w:r>
        <w:rPr>
          <w:rFonts w:ascii="Arial Narrow" w:hAnsi="Arial Narrow"/>
          <w:b/>
          <w:sz w:val="24"/>
          <w:szCs w:val="24"/>
        </w:rPr>
        <w:t>BASE 50.- SUBVENCIONES Y TRANSFERENCIAS DE CARÁCTER FINALISTA</w:t>
      </w:r>
    </w:p>
    <w:p>
      <w:pPr>
        <w:tabs>
          <w:tab w:val="left" w:pos="8222"/>
        </w:tabs>
        <w:jc w:val="both"/>
        <w:rPr>
          <w:rFonts w:ascii="Arial Narrow" w:hAnsi="Arial Narrow"/>
          <w:color w:val="000080"/>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1. Los Convenios de Colaboración suscritos con otras Administraciones Públicas, para financiar gastos o proyectos de competencia municipal, tendrán la consideración de compromisos de ingresos concertados. </w:t>
      </w:r>
    </w:p>
    <w:p>
      <w:pPr>
        <w:tabs>
          <w:tab w:val="left" w:pos="8222"/>
        </w:tabs>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2. Justificada la inversión y cumplidas, por tanto, las condiciones estipuladas en los Convenios, acreditado el ingreso en la Tesorería, o cuando se conozca, de forma cierta y por un importe exacto, que el ente concedente ha dictado el acto de reconocimiento de la correlativa obligación, se procederá a contabilizar el reconocimiento del derecho en la cuantía que corresponda.</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No obstante, se puede reconocer el derecho con anterioridad, una vez cumplidas las obligaciones que hubiese asumido al aceptar, de forma explícita, la subvención. A estos efectos </w:t>
      </w:r>
      <w:r>
        <w:rPr>
          <w:rFonts w:ascii="Arial Narrow" w:hAnsi="Arial Narrow"/>
          <w:sz w:val="24"/>
          <w:szCs w:val="24"/>
        </w:rPr>
        <w:lastRenderedPageBreak/>
        <w:t>se exigirá del área la correspondiente comunicación al ente concedente, dentro de los plazos exigidos por éste.</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3. Las subvenciones de toda índole que obtenga la Entidad Local, con destino a sus obras o servicios, no podrán ser aplicadas a atenciones distintas de aquellas para las que fueron otorgadas, salvo, en su caso, los sobrantes reintegrables cuya utilización no estuviese prevista en la concesión. </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4. En el supuesto de ingresos derivados del Régimen Económico y Fiscal de Canarias, y los ingresos liquidados por Participación en Tributos del Estado, mensualmente se reconocerá el derecho, una vez se tenga conocimiento formal de su cuantía exacta.</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BASE 51.- PRODUCTOS DE OPERACIONES DE CRÉDITO CONCERTADAS</w:t>
      </w:r>
    </w:p>
    <w:p>
      <w:pPr>
        <w:tabs>
          <w:tab w:val="left" w:pos="8222"/>
        </w:tabs>
        <w:jc w:val="both"/>
        <w:rPr>
          <w:rFonts w:ascii="Arial Narrow" w:hAnsi="Arial Narrow"/>
          <w:color w:val="000080"/>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1. La formalización del Contrato por las partes, tendrá la consideración de compromiso de ingreso concertado. </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2. Las disposiciones de fondos, acreditadas con el abono en cuenta, supondrán la contabilización simultánea del reconocimiento del derecho y su recaudación.</w:t>
      </w:r>
    </w:p>
    <w:p>
      <w:pPr>
        <w:tabs>
          <w:tab w:val="left" w:pos="8222"/>
        </w:tabs>
        <w:jc w:val="both"/>
        <w:rPr>
          <w:rFonts w:ascii="Arial Narrow" w:hAnsi="Arial Narrow"/>
          <w:color w:val="000080"/>
          <w:sz w:val="24"/>
          <w:szCs w:val="24"/>
        </w:rPr>
      </w:pPr>
    </w:p>
    <w:p>
      <w:pPr>
        <w:tabs>
          <w:tab w:val="left" w:pos="8222"/>
        </w:tabs>
        <w:jc w:val="both"/>
        <w:rPr>
          <w:rFonts w:ascii="Arial Narrow" w:hAnsi="Arial Narrow"/>
          <w:b/>
          <w:sz w:val="24"/>
          <w:szCs w:val="24"/>
        </w:rPr>
      </w:pPr>
      <w:r>
        <w:rPr>
          <w:rFonts w:ascii="Arial Narrow" w:hAnsi="Arial Narrow"/>
          <w:b/>
          <w:sz w:val="24"/>
          <w:szCs w:val="24"/>
        </w:rPr>
        <w:t>BASE 52.- INGRESOS DE DERECHO PRIVADO</w:t>
      </w:r>
    </w:p>
    <w:p>
      <w:pPr>
        <w:tabs>
          <w:tab w:val="left" w:pos="8222"/>
        </w:tabs>
        <w:jc w:val="both"/>
        <w:rPr>
          <w:rFonts w:ascii="Arial Narrow" w:hAnsi="Arial Narrow"/>
          <w:color w:val="000080"/>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1. Los Acuerdos de Enajenación o Gravamen de Bienes y Derechos que tengan la consideración de patrimoniales, supondrá la existencia de un compromiso de ingreso concertado. </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 xml:space="preserve">2. El reconocimiento del derecho de los rendimientos o productos de naturaleza patrimonial, así como las adquisiciones a título de herencia, legado o donación, se realizará en el momento de su devengo. </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3. Los derechos procedentes de enajenaciones de parcelas sobrantes, tendrán la consideración de derechos sin contraído previo.</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4. En los intereses y otras rentas, el reconocimiento de derechos se llevará a cabo cuando se origine su devengo y se tenga certeza sobre su cuantía.</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5. Cuando los ingresos correspondan a recursos cuya administración no esté reglada o sean eventuales, se deberán comunicar a Intervención los antecedentes justificativos para practicar la oportuna liquidación y aplicación.</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BASE 53.- EXTINCIÓN DEL DERECHO</w:t>
      </w:r>
    </w:p>
    <w:p>
      <w:pPr>
        <w:tabs>
          <w:tab w:val="left" w:pos="8222"/>
        </w:tabs>
        <w:jc w:val="both"/>
        <w:rPr>
          <w:rFonts w:ascii="Arial Narrow" w:hAnsi="Arial Narrow"/>
          <w:color w:val="000080"/>
          <w:sz w:val="24"/>
          <w:szCs w:val="24"/>
        </w:rPr>
      </w:pPr>
    </w:p>
    <w:p>
      <w:pPr>
        <w:tabs>
          <w:tab w:val="left" w:pos="0"/>
        </w:tabs>
        <w:jc w:val="both"/>
        <w:rPr>
          <w:rFonts w:ascii="Arial Narrow" w:hAnsi="Arial Narrow"/>
          <w:sz w:val="24"/>
          <w:szCs w:val="24"/>
        </w:rPr>
      </w:pPr>
      <w:r>
        <w:rPr>
          <w:rFonts w:ascii="Arial Narrow" w:hAnsi="Arial Narrow"/>
          <w:sz w:val="24"/>
          <w:szCs w:val="24"/>
        </w:rPr>
        <w:tab/>
        <w:t xml:space="preserve">La extinción del derecho podrá producirse por la realización material del ingreso o recaudación en metálico, así como en especie, o por compensación, en los casos previstos en las disposiciones especiales que sean de aplicación. Las extinciones de derechos por otras </w:t>
      </w:r>
      <w:r>
        <w:rPr>
          <w:rFonts w:ascii="Arial Narrow" w:hAnsi="Arial Narrow"/>
          <w:sz w:val="24"/>
          <w:szCs w:val="24"/>
        </w:rPr>
        <w:lastRenderedPageBreak/>
        <w:t>causas serán objeto de contabilización diferenciada, distinguiendo entre las producidas por anulación de la liquidación y las producidas en el proceso de recaudación por prescripción, condonación o insolvencia.</w:t>
      </w:r>
    </w:p>
    <w:p>
      <w:pPr>
        <w:tabs>
          <w:tab w:val="left" w:pos="8222"/>
        </w:tabs>
        <w:jc w:val="both"/>
        <w:rPr>
          <w:rFonts w:ascii="Arial Narrow" w:hAnsi="Arial Narrow"/>
          <w:sz w:val="24"/>
          <w:szCs w:val="24"/>
        </w:rPr>
      </w:pPr>
    </w:p>
    <w:p>
      <w:pPr>
        <w:tabs>
          <w:tab w:val="left" w:pos="8222"/>
        </w:tabs>
        <w:jc w:val="both"/>
        <w:rPr>
          <w:rFonts w:ascii="Arial Narrow" w:hAnsi="Arial Narrow"/>
          <w:b/>
          <w:sz w:val="24"/>
          <w:szCs w:val="24"/>
        </w:rPr>
      </w:pPr>
      <w:r>
        <w:rPr>
          <w:rFonts w:ascii="Arial Narrow" w:hAnsi="Arial Narrow"/>
          <w:b/>
          <w:sz w:val="24"/>
          <w:szCs w:val="24"/>
        </w:rPr>
        <w:t>BASE 54.- REALIZACIÓN MATERIAL DEL INGRESO O RECAUDACIÓN</w:t>
      </w:r>
    </w:p>
    <w:p>
      <w:pPr>
        <w:tabs>
          <w:tab w:val="left" w:pos="8222"/>
        </w:tabs>
        <w:jc w:val="both"/>
        <w:rPr>
          <w:rFonts w:ascii="Arial Narrow" w:hAnsi="Arial Narrow"/>
          <w:color w:val="000080"/>
          <w:sz w:val="24"/>
          <w:szCs w:val="24"/>
        </w:rPr>
      </w:pPr>
    </w:p>
    <w:p>
      <w:pPr>
        <w:tabs>
          <w:tab w:val="left" w:pos="0"/>
        </w:tabs>
        <w:jc w:val="both"/>
        <w:rPr>
          <w:rFonts w:ascii="Arial Narrow" w:hAnsi="Arial Narrow"/>
          <w:sz w:val="24"/>
          <w:szCs w:val="24"/>
        </w:rPr>
      </w:pPr>
      <w:r>
        <w:rPr>
          <w:rFonts w:ascii="Arial Narrow" w:hAnsi="Arial Narrow"/>
          <w:sz w:val="24"/>
          <w:szCs w:val="24"/>
        </w:rPr>
        <w:tab/>
        <w:t>La recaudación, como última manifestación del proceso de gestión de ingresos, tiene por objeto lograr la extinción de la deuda.</w:t>
      </w:r>
    </w:p>
    <w:p>
      <w:pPr>
        <w:tabs>
          <w:tab w:val="left" w:pos="8222"/>
        </w:tabs>
        <w:jc w:val="both"/>
        <w:rPr>
          <w:rFonts w:ascii="Arial Narrow" w:hAnsi="Arial Narrow"/>
          <w:color w:val="000080"/>
          <w:sz w:val="24"/>
          <w:szCs w:val="24"/>
        </w:rPr>
      </w:pPr>
    </w:p>
    <w:p>
      <w:pPr>
        <w:tabs>
          <w:tab w:val="left" w:pos="8222"/>
        </w:tabs>
        <w:jc w:val="both"/>
        <w:rPr>
          <w:rFonts w:ascii="Arial Narrow" w:hAnsi="Arial Narrow"/>
          <w:b/>
          <w:sz w:val="24"/>
          <w:szCs w:val="24"/>
        </w:rPr>
      </w:pPr>
      <w:r>
        <w:rPr>
          <w:rFonts w:ascii="Arial Narrow" w:hAnsi="Arial Narrow"/>
          <w:b/>
          <w:sz w:val="24"/>
          <w:szCs w:val="24"/>
        </w:rPr>
        <w:t>BASE 55.- GESTIÓN Y COBRANZA DE INGRESOS</w:t>
      </w:r>
    </w:p>
    <w:p>
      <w:pPr>
        <w:tabs>
          <w:tab w:val="left" w:pos="8222"/>
        </w:tabs>
        <w:jc w:val="both"/>
        <w:rPr>
          <w:rFonts w:ascii="Arial Narrow" w:hAnsi="Arial Narrow"/>
          <w:color w:val="000080"/>
          <w:sz w:val="24"/>
          <w:szCs w:val="24"/>
        </w:rPr>
      </w:pPr>
    </w:p>
    <w:p>
      <w:pPr>
        <w:tabs>
          <w:tab w:val="left" w:pos="8222"/>
        </w:tabs>
        <w:jc w:val="both"/>
        <w:rPr>
          <w:rFonts w:ascii="Arial Narrow" w:hAnsi="Arial Narrow"/>
          <w:sz w:val="24"/>
          <w:szCs w:val="24"/>
        </w:rPr>
      </w:pPr>
      <w:r>
        <w:rPr>
          <w:rFonts w:ascii="Arial Narrow" w:hAnsi="Arial Narrow"/>
          <w:sz w:val="24"/>
          <w:szCs w:val="24"/>
        </w:rPr>
        <w:t>1.- La administración y cobranza de los ingresos de este Presupuesto estará a cargo de la Tesorería que, con la fiscalización de la Intervención y la mediación de los órganos de recaudación nombrados por el Ayuntamiento, los llevará a cabo en la forma preceptuada en las respectivas Ordenanzas Fiscales y en las disposiciones legales vigentes.</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2.- Queda prohibido a todo empleado municipal que no sea el Tesorero de la Corporación, o personal de la Tesorería o de otras Dependencias debidamente autorizado, la recepción de cantidad alguna que tenga relación con el Presupuesto de Ingresos Municipal, cualquier excepción deberá ser aprobada por el Pleno de la Corporación como consecuencia de la adjudicación de servicios en régimen de concesión administrativa.</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3.- Por Intervención y Tesorería se adoptarán las medidas procedentes para asegurar la puntual realización de las liquidaciones tributarias y procurar el mejor resultado de la gestión recaudatoria.</w:t>
      </w:r>
    </w:p>
    <w:p>
      <w:pPr>
        <w:tabs>
          <w:tab w:val="left" w:pos="8222"/>
        </w:tabs>
        <w:jc w:val="both"/>
        <w:rPr>
          <w:rFonts w:ascii="Arial Narrow" w:hAnsi="Arial Narrow"/>
          <w:sz w:val="24"/>
          <w:szCs w:val="24"/>
        </w:rPr>
      </w:pPr>
    </w:p>
    <w:p>
      <w:pPr>
        <w:tabs>
          <w:tab w:val="left" w:pos="8222"/>
        </w:tabs>
        <w:jc w:val="both"/>
        <w:rPr>
          <w:rFonts w:ascii="Arial Narrow" w:hAnsi="Arial Narrow"/>
          <w:sz w:val="24"/>
          <w:szCs w:val="24"/>
        </w:rPr>
      </w:pPr>
      <w:r>
        <w:rPr>
          <w:rFonts w:ascii="Arial Narrow" w:hAnsi="Arial Narrow"/>
          <w:sz w:val="24"/>
          <w:szCs w:val="24"/>
        </w:rPr>
        <w:t>El control de la Recaudación corresponde a la Tesorería, que deberá establecer el procedimiento para verificar la aplicación de la normativa vigente en materia recaudatoria, así como el recuento de valores.</w:t>
      </w:r>
    </w:p>
    <w:p>
      <w:pPr>
        <w:tabs>
          <w:tab w:val="left" w:pos="8222"/>
        </w:tabs>
        <w:jc w:val="both"/>
        <w:rPr>
          <w:rFonts w:ascii="Arial Narrow" w:hAnsi="Arial Narrow"/>
          <w:color w:val="800080"/>
          <w:sz w:val="24"/>
          <w:szCs w:val="24"/>
        </w:rPr>
      </w:pPr>
    </w:p>
    <w:p>
      <w:pPr>
        <w:tabs>
          <w:tab w:val="left" w:pos="8222"/>
        </w:tabs>
        <w:jc w:val="both"/>
        <w:rPr>
          <w:rFonts w:ascii="Arial Narrow" w:hAnsi="Arial Narrow"/>
          <w:sz w:val="24"/>
          <w:szCs w:val="24"/>
        </w:rPr>
      </w:pPr>
      <w:r>
        <w:rPr>
          <w:rFonts w:ascii="Arial Narrow" w:hAnsi="Arial Narrow"/>
          <w:sz w:val="24"/>
          <w:szCs w:val="24"/>
        </w:rPr>
        <w:t>4.-Se habilita especialmente a la Intervención Municipal y la Tesorería para que articule los mecanismos necesarios para impulsar la aplicación de técnicas y medios electrónicos de pago en aras de mejorar la eficacia recaudatoria, en particular el uso del Cuaderno Bancario 19 y 60 para domiciliación bancaria y pago de tributos mediante plataformas multicanal de pago, el uso de datáfonos para el pago mediante Tarjeta de crédito o débito, pudiéndose realizar la correspondiente transacción de forma presencial o mediante pasarela de pago por Internet.</w:t>
      </w:r>
    </w:p>
    <w:p>
      <w:pPr>
        <w:jc w:val="both"/>
        <w:rPr>
          <w:rFonts w:ascii="Arial Narrow" w:hAnsi="Arial Narrow"/>
          <w:sz w:val="24"/>
          <w:szCs w:val="24"/>
        </w:rPr>
      </w:pPr>
    </w:p>
    <w:p>
      <w:pPr>
        <w:jc w:val="both"/>
        <w:rPr>
          <w:rFonts w:ascii="Arial Narrow" w:hAnsi="Arial Narrow"/>
          <w:sz w:val="24"/>
          <w:szCs w:val="24"/>
          <w:lang w:val="es-ES_tradnl"/>
        </w:rPr>
      </w:pPr>
      <w:r>
        <w:rPr>
          <w:rFonts w:ascii="Arial Narrow" w:hAnsi="Arial Narrow"/>
          <w:sz w:val="24"/>
          <w:szCs w:val="24"/>
        </w:rPr>
        <w:t>5.-. S</w:t>
      </w:r>
      <w:r>
        <w:rPr>
          <w:rFonts w:ascii="Arial Narrow" w:hAnsi="Arial Narrow"/>
          <w:sz w:val="24"/>
          <w:szCs w:val="24"/>
          <w:lang w:val="es-ES_tradnl"/>
        </w:rPr>
        <w:t>era admisible el pago mediante tarjetas de crédito y débito, siempre que la tarjeta a utilizar se encuentre incluida entre las que, a tal fin, sean admitidas por el Ayuntamiento de Los Llanos de Aridane.</w:t>
      </w:r>
    </w:p>
    <w:p>
      <w:pPr>
        <w:jc w:val="both"/>
        <w:rPr>
          <w:rFonts w:ascii="Arial Narrow" w:hAnsi="Arial Narrow"/>
          <w:sz w:val="24"/>
          <w:szCs w:val="24"/>
          <w:lang w:val="es-ES_tradnl"/>
        </w:rPr>
      </w:pPr>
    </w:p>
    <w:p>
      <w:pPr>
        <w:jc w:val="both"/>
        <w:rPr>
          <w:rFonts w:ascii="Arial Narrow" w:hAnsi="Arial Narrow"/>
          <w:sz w:val="24"/>
          <w:szCs w:val="24"/>
          <w:lang w:val="es-ES_tradnl"/>
        </w:rPr>
      </w:pPr>
      <w:r>
        <w:rPr>
          <w:rFonts w:ascii="Arial Narrow" w:hAnsi="Arial Narrow"/>
          <w:sz w:val="24"/>
          <w:szCs w:val="24"/>
          <w:lang w:val="es-ES_tradnl"/>
        </w:rPr>
        <w:t>El límite de los pagos a realizar vendrá determinado por el asignado por la entidad emisora individualmente a cada tarjeta y que, en ningún caso, podrá superar la cantidad que se establezca por el órgano municipal competente por cada documento de ingreso, no pudiendo simultanearse, para un mismo documento de ingreso, con cualquier otro de los medios de pago admitidos.</w:t>
      </w:r>
    </w:p>
    <w:p>
      <w:pPr>
        <w:jc w:val="both"/>
        <w:rPr>
          <w:rFonts w:ascii="Arial Narrow" w:hAnsi="Arial Narrow"/>
          <w:sz w:val="24"/>
          <w:szCs w:val="24"/>
          <w:lang w:val="es-ES_tradnl"/>
        </w:rPr>
      </w:pPr>
    </w:p>
    <w:p>
      <w:pPr>
        <w:jc w:val="both"/>
        <w:rPr>
          <w:rFonts w:ascii="Arial Narrow" w:hAnsi="Arial Narrow"/>
          <w:sz w:val="24"/>
          <w:szCs w:val="24"/>
          <w:lang w:val="es-ES_tradnl"/>
        </w:rPr>
      </w:pPr>
      <w:r>
        <w:rPr>
          <w:rFonts w:ascii="Arial Narrow" w:hAnsi="Arial Narrow"/>
          <w:sz w:val="24"/>
          <w:szCs w:val="24"/>
          <w:lang w:val="es-ES_tradnl"/>
        </w:rPr>
        <w:t>Los importes ingresados por los obligados al pago a través de tarjetas de crédito o débito no podrán ser minorados como consecuencia de descuentos en la utilización de tales tarjetas o por cualquier otro motivo mientras no esté expresamente previsto en su Ordenanza correspondiente.</w:t>
      </w:r>
    </w:p>
    <w:p>
      <w:pPr>
        <w:jc w:val="both"/>
        <w:rPr>
          <w:rFonts w:ascii="Arial Narrow" w:hAnsi="Arial Narrow"/>
          <w:sz w:val="24"/>
          <w:szCs w:val="24"/>
          <w:lang w:val="es-ES_tradnl"/>
        </w:rPr>
      </w:pPr>
    </w:p>
    <w:p>
      <w:pPr>
        <w:jc w:val="both"/>
        <w:rPr>
          <w:rFonts w:ascii="Arial Narrow" w:hAnsi="Arial Narrow"/>
          <w:sz w:val="24"/>
          <w:szCs w:val="24"/>
          <w:lang w:val="es-ES_tradnl"/>
        </w:rPr>
      </w:pPr>
      <w:r>
        <w:rPr>
          <w:rFonts w:ascii="Arial Narrow" w:hAnsi="Arial Narrow"/>
          <w:sz w:val="24"/>
          <w:szCs w:val="24"/>
          <w:lang w:val="es-ES_tradnl"/>
        </w:rPr>
        <w:t>Los ingresos efectuados por medio de tarjeta de crédito y débito, se entenderán realizados en el día en que aquellos hayan tenido entrada en las cuentas corrientes municipales.</w:t>
      </w:r>
    </w:p>
    <w:p>
      <w:pPr>
        <w:jc w:val="both"/>
        <w:rPr>
          <w:rFonts w:ascii="Arial Narrow" w:hAnsi="Arial Narrow"/>
          <w:sz w:val="24"/>
          <w:szCs w:val="24"/>
          <w:lang w:val="es-ES_tradnl"/>
        </w:rPr>
      </w:pPr>
    </w:p>
    <w:p>
      <w:pPr>
        <w:jc w:val="both"/>
        <w:rPr>
          <w:rFonts w:ascii="Arial Narrow" w:hAnsi="Arial Narrow"/>
          <w:b/>
          <w:sz w:val="24"/>
          <w:szCs w:val="24"/>
        </w:rPr>
      </w:pPr>
      <w:r>
        <w:rPr>
          <w:rFonts w:ascii="Arial Narrow" w:hAnsi="Arial Narrow"/>
          <w:b/>
          <w:sz w:val="24"/>
          <w:szCs w:val="24"/>
        </w:rPr>
        <w:t>BASE 56.- PROCEDIMIENTOS DE RECAUDACIÓN</w:t>
      </w:r>
    </w:p>
    <w:p>
      <w:pPr>
        <w:jc w:val="both"/>
        <w:rPr>
          <w:rFonts w:ascii="Arial Narrow" w:hAnsi="Arial Narrow"/>
          <w:color w:val="000080"/>
          <w:sz w:val="24"/>
          <w:szCs w:val="24"/>
        </w:rPr>
      </w:pPr>
    </w:p>
    <w:p>
      <w:pPr>
        <w:jc w:val="both"/>
        <w:rPr>
          <w:rFonts w:ascii="Arial Narrow" w:hAnsi="Arial Narrow"/>
          <w:sz w:val="24"/>
          <w:szCs w:val="24"/>
        </w:rPr>
      </w:pPr>
      <w:r>
        <w:rPr>
          <w:rFonts w:ascii="Arial Narrow" w:hAnsi="Arial Narrow"/>
          <w:sz w:val="24"/>
          <w:szCs w:val="24"/>
        </w:rPr>
        <w:t>1.- El sistema de recaudación será el de Gestión Directa por la Tesorería que, exclusivamente en dicho supuesto, llevará incluida la Jefatura del Servicio de Recaudación, correspondiendo al Interventora la fiscalización del mismo.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2.- El procedimiento recaudatorio se ajustará en todo caso a lo dispuesto en el Reglamento General de Recaudación.</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57.- JEFATURA DE LOS SERVICIOS DE RECAUDACIÓN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El Tesorero de Fondos ejerce la Jefatura de los Servicios de Recaudación.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Dicha Jefatura comprende las siguientes funciones:</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1.- El impulso y dirección de los procedimientos recaudatorios, proponiendo las medidas necesarias para que la cobranza se realice dentro de los plazos señalados.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La tramitación de los expedientes de responsabilidad por perjuicio de valores.</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58.- CONTROL PERIÓDICO</w:t>
      </w:r>
    </w:p>
    <w:p>
      <w:pPr>
        <w:jc w:val="both"/>
        <w:rPr>
          <w:rFonts w:ascii="Arial Narrow" w:hAnsi="Arial Narrow"/>
          <w:color w:val="000080"/>
          <w:sz w:val="24"/>
          <w:szCs w:val="24"/>
        </w:rPr>
      </w:pPr>
    </w:p>
    <w:p>
      <w:pPr>
        <w:ind w:firstLine="708"/>
        <w:jc w:val="both"/>
        <w:rPr>
          <w:rFonts w:ascii="Arial Narrow" w:hAnsi="Arial Narrow"/>
          <w:sz w:val="24"/>
          <w:szCs w:val="24"/>
        </w:rPr>
      </w:pPr>
      <w:r>
        <w:rPr>
          <w:rFonts w:ascii="Arial Narrow" w:hAnsi="Arial Narrow"/>
          <w:sz w:val="24"/>
          <w:szCs w:val="24"/>
        </w:rPr>
        <w:t>Las cantidades recaudadas diariamente se ingresarán en la cuenta restringida de recaudación y su contabilización contable se efectuará, como mínimo, semanalmente. Además mensualmente se realizarán arqueos por parte de la Tesorería que serán firmados por los tres claveros, justificándose en su caso los saldos deudores si estos existieran.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Al final de cada ejercicio por la Tesorería de Fondos se emitirá relación nominal de deudores por conceptos e importes adeudados para su incorporación a la liquidación del Presupuesto.</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BASE 59.- CONTABILIZACIÓN DE LOS INGRESOS</w:t>
      </w:r>
    </w:p>
    <w:p>
      <w:pPr>
        <w:ind w:firstLine="708"/>
        <w:jc w:val="both"/>
        <w:rPr>
          <w:rFonts w:ascii="Arial Narrow" w:hAnsi="Arial Narrow"/>
          <w:sz w:val="24"/>
          <w:szCs w:val="24"/>
        </w:rPr>
      </w:pPr>
      <w:r>
        <w:rPr>
          <w:rFonts w:ascii="Arial Narrow" w:hAnsi="Arial Narrow"/>
          <w:sz w:val="24"/>
          <w:szCs w:val="24"/>
        </w:rPr>
        <w:t>La contabilización de los ingresos se formalizará mediante el correspondiente documento, aplicado al concepto presupuestario procedente y expedido en el momento en que la Tesorería conoce que se han ingresado los fondos.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El Tesorero controlará que no exista ningún abono en cuentas bancarias de la Entidad Local, pendiente de formalización contable.</w:t>
      </w:r>
    </w:p>
    <w:p>
      <w:pPr>
        <w:jc w:val="both"/>
        <w:rPr>
          <w:rFonts w:ascii="Arial Narrow" w:hAnsi="Arial Narrow"/>
          <w:color w:val="800080"/>
          <w:sz w:val="24"/>
          <w:szCs w:val="24"/>
        </w:rPr>
      </w:pPr>
    </w:p>
    <w:p>
      <w:pPr>
        <w:ind w:firstLine="708"/>
        <w:jc w:val="both"/>
        <w:rPr>
          <w:rFonts w:ascii="Arial Narrow" w:hAnsi="Arial Narrow"/>
          <w:sz w:val="24"/>
          <w:szCs w:val="24"/>
        </w:rPr>
      </w:pPr>
      <w:r>
        <w:rPr>
          <w:rFonts w:ascii="Arial Narrow" w:hAnsi="Arial Narrow"/>
          <w:sz w:val="24"/>
          <w:szCs w:val="24"/>
        </w:rPr>
        <w:t>La Tesorería procederá, con periodicidad máxima semanal, a la contabilización de los cobros materiales producidos en las cuentas bancarias mediante la aplicación provisional de los ingresos a través del concepto no presupuestario que proceda en función de la procedencia del ingreso, una vez que tenga conocimiento de la realización del cobro, de su importe y de su fecha.</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Una vez se tenga conocimiento de los datos del cobro que resultan necesarios para su imputación presupuestaria se procederá a la aplicación definitiva del ingreso. </w:t>
      </w:r>
    </w:p>
    <w:p>
      <w:pPr>
        <w:jc w:val="both"/>
        <w:rPr>
          <w:rFonts w:ascii="Arial Narrow" w:hAnsi="Arial Narrow"/>
          <w:color w:val="000080"/>
          <w:sz w:val="24"/>
          <w:szCs w:val="24"/>
        </w:rPr>
      </w:pPr>
    </w:p>
    <w:p>
      <w:pPr>
        <w:jc w:val="center"/>
        <w:rPr>
          <w:rFonts w:ascii="Arial Narrow" w:hAnsi="Arial Narrow"/>
          <w:b/>
          <w:sz w:val="24"/>
          <w:szCs w:val="24"/>
        </w:rPr>
      </w:pPr>
      <w:r>
        <w:rPr>
          <w:rFonts w:ascii="Arial Narrow" w:hAnsi="Arial Narrow"/>
          <w:b/>
          <w:sz w:val="24"/>
          <w:szCs w:val="24"/>
        </w:rPr>
        <w:t>CAPÍTULO III.- INCIDENCIAS EN LA GESTIÓN DE INGRESOS</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60.- ANULACIONES DE DERECHOS RECONOCIDOS</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1.- Causas de anulación</w:t>
      </w:r>
    </w:p>
    <w:p>
      <w:pPr>
        <w:jc w:val="both"/>
        <w:rPr>
          <w:rFonts w:ascii="Arial Narrow" w:hAnsi="Arial Narrow"/>
          <w:b/>
          <w:sz w:val="24"/>
          <w:szCs w:val="24"/>
        </w:rPr>
      </w:pPr>
    </w:p>
    <w:p>
      <w:pPr>
        <w:jc w:val="both"/>
        <w:rPr>
          <w:rFonts w:ascii="Arial Narrow" w:hAnsi="Arial Narrow"/>
          <w:sz w:val="24"/>
          <w:szCs w:val="24"/>
        </w:rPr>
      </w:pPr>
      <w:r>
        <w:rPr>
          <w:rFonts w:ascii="Arial Narrow" w:hAnsi="Arial Narrow"/>
          <w:sz w:val="24"/>
          <w:szCs w:val="24"/>
        </w:rPr>
        <w:t>La anulación de los derechos obedecerá a las siguientes causas:</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8"/>
        <w:rPr>
          <w:rFonts w:ascii="Arial Narrow" w:hAnsi="Arial Narrow"/>
          <w:szCs w:val="24"/>
          <w:lang w:val="es-ES"/>
        </w:rPr>
      </w:pPr>
      <w:r>
        <w:rPr>
          <w:rFonts w:ascii="Arial Narrow" w:hAnsi="Arial Narrow"/>
          <w:szCs w:val="24"/>
          <w:lang w:val="es-ES"/>
        </w:rPr>
        <w:t>1.- Anulaciones de las liquidaciones, como consecuencia de reclamación o recurso, o por errores materiales o de hecho. A tal efecto, y cuando se den estas circunstancias el Centro Gestor del ingreso, remitirá a la Tesorería, propuesta motivada de anulación de las liquidaciones correspondientes.</w:t>
      </w:r>
    </w:p>
    <w:p>
      <w:pPr>
        <w:ind w:left="708"/>
        <w:jc w:val="both"/>
        <w:rPr>
          <w:rFonts w:ascii="Arial Narrow" w:hAnsi="Arial Narrow"/>
          <w:sz w:val="24"/>
          <w:szCs w:val="24"/>
        </w:rPr>
      </w:pPr>
      <w:r>
        <w:rPr>
          <w:rFonts w:ascii="Arial Narrow" w:hAnsi="Arial Narrow"/>
          <w:sz w:val="24"/>
          <w:szCs w:val="24"/>
        </w:rPr>
        <w:t>2.- Anulaciones por prescripción. La prescripción se aplicará de oficio y será propuesta por la Tesorería.</w:t>
      </w:r>
    </w:p>
    <w:p>
      <w:pPr>
        <w:ind w:left="708"/>
        <w:jc w:val="both"/>
        <w:rPr>
          <w:rFonts w:ascii="Arial Narrow" w:hAnsi="Arial Narrow"/>
          <w:sz w:val="24"/>
          <w:szCs w:val="24"/>
        </w:rPr>
      </w:pPr>
      <w:r>
        <w:rPr>
          <w:rFonts w:ascii="Arial Narrow" w:hAnsi="Arial Narrow"/>
          <w:sz w:val="24"/>
          <w:szCs w:val="24"/>
        </w:rPr>
        <w:t>3.- Anulaciones por créditos incobrables, como consecuencia de no poder hacerse efectivos en el procedimiento de recaudación, por resultar fallidos los obligados al pago y los demás responsables.</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2.- Procedimiento para su anulación.</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Corresponde a la Alcaldesa u órgano en quien delegue, adoptar el acuerdo administrativo necesario para la anulación de los derechos reconocidos y, en su caso, de rectificación del saldo inicial de los procedentes de ejercicios cerrados. A tal efecto una vez que la Tesorería reciba las propuestas de anulación de derechos reconocidos por anulación de liquidaciones, por prescripción, o por créditos incobrables, tramitará el oportuno expediente administrativo.</w:t>
      </w:r>
    </w:p>
    <w:p>
      <w:pPr>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61.- BAJAS DE DERECHOS A FAVOR DE LA HACIENDA MUNICIPAL</w:t>
      </w:r>
    </w:p>
    <w:p>
      <w:pPr>
        <w:jc w:val="both"/>
        <w:rPr>
          <w:rFonts w:ascii="Arial Narrow" w:hAnsi="Arial Narrow"/>
          <w:color w:val="800080"/>
          <w:sz w:val="24"/>
          <w:szCs w:val="24"/>
        </w:rPr>
      </w:pPr>
    </w:p>
    <w:p>
      <w:pPr>
        <w:jc w:val="both"/>
        <w:rPr>
          <w:rFonts w:ascii="Arial Narrow" w:hAnsi="Arial Narrow"/>
          <w:sz w:val="24"/>
          <w:szCs w:val="24"/>
        </w:rPr>
      </w:pPr>
      <w:r>
        <w:rPr>
          <w:rFonts w:ascii="Arial Narrow" w:hAnsi="Arial Narrow"/>
          <w:color w:val="800080"/>
          <w:sz w:val="24"/>
          <w:szCs w:val="24"/>
        </w:rPr>
        <w:t xml:space="preserve">1. </w:t>
      </w:r>
      <w:r>
        <w:rPr>
          <w:rFonts w:ascii="Arial Narrow" w:hAnsi="Arial Narrow"/>
          <w:sz w:val="24"/>
          <w:szCs w:val="24"/>
        </w:rPr>
        <w:t>Los Expedientes de Bajas de Derechos, previa su tramitación reglamentaria, se asigna su aprobación a la Alcaldesa, dando cuenta de las resoluciones a la Comisión Informativa de Hacienda y al Pleno en la primera sesión que celebre, acompañándose una relación de las resoluciones adoptadas al expediente de aprobación de la Cuenta General.</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2. La tramitación de los Expedientes de Bajas se ajustará al siguiente PROCEDIMIENTO: </w:t>
      </w:r>
    </w:p>
    <w:p>
      <w:pPr>
        <w:jc w:val="both"/>
        <w:rPr>
          <w:rFonts w:ascii="Arial Narrow" w:hAnsi="Arial Narrow"/>
          <w:sz w:val="24"/>
          <w:szCs w:val="24"/>
        </w:rPr>
      </w:pPr>
    </w:p>
    <w:p>
      <w:pPr>
        <w:pStyle w:val="Prrafodelista"/>
        <w:numPr>
          <w:ilvl w:val="0"/>
          <w:numId w:val="44"/>
        </w:numPr>
        <w:ind w:left="1701"/>
        <w:jc w:val="both"/>
        <w:rPr>
          <w:rFonts w:ascii="Arial Narrow" w:hAnsi="Arial Narrow"/>
          <w:sz w:val="24"/>
          <w:szCs w:val="24"/>
        </w:rPr>
      </w:pPr>
      <w:r>
        <w:rPr>
          <w:rFonts w:ascii="Arial Narrow" w:hAnsi="Arial Narrow"/>
          <w:sz w:val="24"/>
          <w:szCs w:val="24"/>
        </w:rPr>
        <w:lastRenderedPageBreak/>
        <w:t>Propuesta de Baja formulada por el Concejal de Hacienda o en su caso la Intervención de Fondos.</w:t>
      </w:r>
    </w:p>
    <w:p>
      <w:pPr>
        <w:pStyle w:val="Prrafodelista"/>
        <w:numPr>
          <w:ilvl w:val="0"/>
          <w:numId w:val="44"/>
        </w:numPr>
        <w:ind w:left="1701"/>
        <w:jc w:val="both"/>
        <w:rPr>
          <w:rFonts w:ascii="Arial Narrow" w:hAnsi="Arial Narrow"/>
          <w:sz w:val="24"/>
          <w:szCs w:val="24"/>
        </w:rPr>
      </w:pPr>
      <w:r>
        <w:rPr>
          <w:rFonts w:ascii="Arial Narrow" w:hAnsi="Arial Narrow"/>
          <w:sz w:val="24"/>
          <w:szCs w:val="24"/>
        </w:rPr>
        <w:t>Informe de la Tesorería.</w:t>
      </w:r>
    </w:p>
    <w:p>
      <w:pPr>
        <w:pStyle w:val="Prrafodelista"/>
        <w:numPr>
          <w:ilvl w:val="0"/>
          <w:numId w:val="44"/>
        </w:numPr>
        <w:ind w:left="1701"/>
        <w:jc w:val="both"/>
        <w:rPr>
          <w:rFonts w:ascii="Arial Narrow" w:hAnsi="Arial Narrow"/>
          <w:sz w:val="24"/>
          <w:szCs w:val="24"/>
        </w:rPr>
      </w:pPr>
      <w:r>
        <w:rPr>
          <w:rFonts w:ascii="Arial Narrow" w:hAnsi="Arial Narrow"/>
          <w:sz w:val="24"/>
          <w:szCs w:val="24"/>
        </w:rPr>
        <w:t>Informe de la Intervención Municipal.</w:t>
      </w:r>
    </w:p>
    <w:p>
      <w:pPr>
        <w:pStyle w:val="Prrafodelista"/>
        <w:numPr>
          <w:ilvl w:val="0"/>
          <w:numId w:val="44"/>
        </w:numPr>
        <w:ind w:left="1701"/>
        <w:jc w:val="both"/>
        <w:rPr>
          <w:rFonts w:ascii="Arial Narrow" w:hAnsi="Arial Narrow"/>
          <w:sz w:val="24"/>
          <w:szCs w:val="24"/>
        </w:rPr>
      </w:pPr>
      <w:r>
        <w:rPr>
          <w:rFonts w:ascii="Arial Narrow" w:hAnsi="Arial Narrow"/>
          <w:sz w:val="24"/>
          <w:szCs w:val="24"/>
        </w:rPr>
        <w:t xml:space="preserve">Aprobación del Órgano Competente.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3. La Propuesta deberá señalar: </w:t>
      </w:r>
    </w:p>
    <w:p>
      <w:pPr>
        <w:ind w:firstLine="708"/>
        <w:jc w:val="both"/>
        <w:rPr>
          <w:rFonts w:ascii="Arial Narrow" w:hAnsi="Arial Narrow"/>
          <w:sz w:val="24"/>
          <w:szCs w:val="24"/>
        </w:rPr>
      </w:pPr>
      <w:r>
        <w:rPr>
          <w:rFonts w:ascii="Arial Narrow" w:hAnsi="Arial Narrow"/>
          <w:sz w:val="24"/>
          <w:szCs w:val="24"/>
        </w:rPr>
        <w:t xml:space="preserve">• El supuesto en que se base, de los previstos en la normativa aplicable. </w:t>
      </w:r>
    </w:p>
    <w:p>
      <w:pPr>
        <w:ind w:left="708"/>
        <w:jc w:val="both"/>
        <w:rPr>
          <w:rFonts w:ascii="Arial Narrow" w:hAnsi="Arial Narrow"/>
          <w:sz w:val="24"/>
          <w:szCs w:val="24"/>
        </w:rPr>
      </w:pPr>
      <w:r>
        <w:rPr>
          <w:rFonts w:ascii="Arial Narrow" w:hAnsi="Arial Narrow"/>
          <w:sz w:val="24"/>
          <w:szCs w:val="24"/>
        </w:rPr>
        <w:t xml:space="preserve">• Las reclamaciones, documentos, resoluciones, acuerdos o sentencias que se aporten en el Expediente. </w:t>
      </w:r>
    </w:p>
    <w:p>
      <w:pPr>
        <w:ind w:firstLine="708"/>
        <w:jc w:val="both"/>
        <w:rPr>
          <w:rFonts w:ascii="Arial Narrow" w:hAnsi="Arial Narrow"/>
          <w:sz w:val="24"/>
          <w:szCs w:val="24"/>
        </w:rPr>
      </w:pPr>
      <w:r>
        <w:rPr>
          <w:rFonts w:ascii="Arial Narrow" w:hAnsi="Arial Narrow"/>
          <w:sz w:val="24"/>
          <w:szCs w:val="24"/>
        </w:rPr>
        <w:t xml:space="preserve">• La parte dispositiva de la propuesta de resolución al órgano competente.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4. Las bajas acordadas tendrán efectos contables en la Intervención, Tesorería o Recaudación, desde el mismo momento en que se comunique el acuerdo, resolución o data correspondiente.</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62.- SUSPENSIÓN DEL COBRO</w:t>
      </w:r>
    </w:p>
    <w:p>
      <w:pPr>
        <w:jc w:val="both"/>
        <w:rPr>
          <w:rFonts w:ascii="Arial Narrow" w:hAnsi="Arial Narrow"/>
          <w:color w:val="000080"/>
          <w:sz w:val="24"/>
          <w:szCs w:val="24"/>
        </w:rPr>
      </w:pPr>
    </w:p>
    <w:p>
      <w:pPr>
        <w:jc w:val="both"/>
        <w:rPr>
          <w:rFonts w:ascii="Arial Narrow" w:hAnsi="Arial Narrow"/>
          <w:sz w:val="24"/>
          <w:szCs w:val="24"/>
        </w:rPr>
      </w:pPr>
      <w:r>
        <w:rPr>
          <w:rFonts w:ascii="Arial Narrow" w:hAnsi="Arial Narrow"/>
          <w:sz w:val="24"/>
          <w:szCs w:val="24"/>
        </w:rPr>
        <w:t xml:space="preserve">1. Las propuestas de Suspensión del procedimiento recaudatorio de los ingresos se ajustarán al procedimiento establecido en la normativa estatal General Tributaria y  demás disposiciones que se dicten en su desarrollo.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2. La tramitación de los Expedientes de Suspensión de Cobro se ajustará al siguiente PROCEDIMIENTO: </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a) Propuesta de Suspensión formulada por Gestión Tributaria </w:t>
      </w:r>
    </w:p>
    <w:p>
      <w:pPr>
        <w:ind w:firstLine="708"/>
        <w:jc w:val="both"/>
        <w:rPr>
          <w:rFonts w:ascii="Arial Narrow" w:hAnsi="Arial Narrow"/>
          <w:sz w:val="24"/>
          <w:szCs w:val="24"/>
        </w:rPr>
      </w:pPr>
      <w:r>
        <w:rPr>
          <w:rFonts w:ascii="Arial Narrow" w:hAnsi="Arial Narrow"/>
          <w:sz w:val="24"/>
          <w:szCs w:val="24"/>
        </w:rPr>
        <w:t>b) Aprobación del Órgano Competente.</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3. La Propuesta de Gestión Tributaria deberá señalar: </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El supuesto en que se base, de los previstos en la normativa aplicable.</w:t>
      </w:r>
    </w:p>
    <w:p>
      <w:pPr>
        <w:ind w:left="708"/>
        <w:jc w:val="both"/>
        <w:rPr>
          <w:rFonts w:ascii="Arial Narrow" w:hAnsi="Arial Narrow"/>
          <w:sz w:val="24"/>
          <w:szCs w:val="24"/>
        </w:rPr>
      </w:pPr>
      <w:r>
        <w:rPr>
          <w:rFonts w:ascii="Arial Narrow" w:hAnsi="Arial Narrow"/>
          <w:sz w:val="24"/>
          <w:szCs w:val="24"/>
        </w:rPr>
        <w:t xml:space="preserve">• Las reclamaciones, documentos, resoluciones, acuerdos o sentencias que se aporten en el Expediente. </w:t>
      </w:r>
    </w:p>
    <w:p>
      <w:pPr>
        <w:ind w:firstLine="708"/>
        <w:jc w:val="both"/>
        <w:rPr>
          <w:rFonts w:ascii="Arial Narrow" w:hAnsi="Arial Narrow"/>
          <w:sz w:val="24"/>
          <w:szCs w:val="24"/>
        </w:rPr>
      </w:pPr>
      <w:r>
        <w:rPr>
          <w:rFonts w:ascii="Arial Narrow" w:hAnsi="Arial Narrow"/>
          <w:sz w:val="24"/>
          <w:szCs w:val="24"/>
        </w:rPr>
        <w:t xml:space="preserve">• La parte dispositiva de la propuesta de resolución al órgano competente.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4. Con carácter general, la aprobación de Expedientes de Suspensión de Cobro exigirá la constitución de garantía suficiente, en los términos previstos en la normativa vigente.</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63.- APLAZAMIENTOS Y FRACCIONAMIENTOS DE PAGO DE DEUDAS</w:t>
      </w:r>
    </w:p>
    <w:p>
      <w:pPr>
        <w:jc w:val="both"/>
        <w:rPr>
          <w:rFonts w:ascii="Arial Narrow" w:hAnsi="Arial Narrow"/>
          <w:color w:val="000080"/>
          <w:sz w:val="24"/>
          <w:szCs w:val="24"/>
        </w:rPr>
      </w:pPr>
    </w:p>
    <w:p>
      <w:pPr>
        <w:ind w:firstLine="708"/>
        <w:jc w:val="both"/>
        <w:rPr>
          <w:rFonts w:ascii="Arial Narrow" w:hAnsi="Arial Narrow"/>
          <w:sz w:val="24"/>
          <w:szCs w:val="24"/>
        </w:rPr>
      </w:pPr>
      <w:r>
        <w:rPr>
          <w:rFonts w:ascii="Arial Narrow" w:hAnsi="Arial Narrow"/>
          <w:sz w:val="24"/>
          <w:szCs w:val="24"/>
        </w:rPr>
        <w:t>Podrán aplazarse o fraccionarse el pago de las deudas tributarias y demás de naturaleza pública, tanto en periodo voluntario como ejecutivo, previa solicitud de los obligados, de acuerdo con la Ordenanza Fiscal General.</w:t>
      </w:r>
    </w:p>
    <w:p>
      <w:pPr>
        <w:ind w:firstLine="708"/>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64.- PLIEGOS DE CARGO EN EJECUTIVA</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lastRenderedPageBreak/>
        <w:t>1. Los Pliegos de Cargo en Ejecutiva formulados, individuales o colectivos, se expedirán una vez vencido el período de ingreso en vía voluntaria de las Liquidaciones de Contraído Previo y éstas no hayan sido ingresadas en la Tesorería Municipal, siempre que no se encuentren en situación de suspensión de cobro.</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65.- DEVOLUCIÓN DE INGRESOS INDEBIDOS O DUPLICADOS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1. La devolución de ingresos indebidos o duplicados se ajustará a lo dispuesto en el artículo 221 de la Ley 58/2003, de 17 de diciembre, General Tributaria y a lo establecido en el Real Decreto 520/2005, de 13 de mayo, por el que se aprueba el Reglamento General de desarrollo de la LGT en materia de revisión en vía administrativa, que tendrá carácter supletorio para las devoluciones que constituyan ingresos de derecho público distintos de los tributarios.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2. La tramitación de los expedientes de devolución de ingresos indebidos o duplicados se ajustará al siguiente procedimiento:</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 Informe- Propuesta de devolución formulada por Gestión Tributaria que deberá ir acompañada de justificación del ingreso.</w:t>
      </w:r>
    </w:p>
    <w:p>
      <w:pPr>
        <w:jc w:val="both"/>
        <w:rPr>
          <w:rFonts w:ascii="Arial Narrow" w:hAnsi="Arial Narrow"/>
          <w:sz w:val="24"/>
          <w:szCs w:val="24"/>
        </w:rPr>
      </w:pPr>
      <w:r>
        <w:rPr>
          <w:rFonts w:ascii="Arial Narrow" w:hAnsi="Arial Narrow"/>
          <w:sz w:val="24"/>
          <w:szCs w:val="24"/>
        </w:rPr>
        <w:t>b) Informe de la Tesorería, en las devoluciones de ingresos duplicados.</w:t>
      </w:r>
    </w:p>
    <w:p>
      <w:pPr>
        <w:jc w:val="both"/>
        <w:rPr>
          <w:rFonts w:ascii="Arial Narrow" w:hAnsi="Arial Narrow"/>
          <w:sz w:val="24"/>
          <w:szCs w:val="24"/>
        </w:rPr>
      </w:pPr>
      <w:r>
        <w:rPr>
          <w:rFonts w:ascii="Arial Narrow" w:hAnsi="Arial Narrow"/>
          <w:sz w:val="24"/>
          <w:szCs w:val="24"/>
        </w:rPr>
        <w:t xml:space="preserve">c) Fiscalización. </w:t>
      </w:r>
    </w:p>
    <w:p>
      <w:pPr>
        <w:jc w:val="both"/>
        <w:rPr>
          <w:rFonts w:ascii="Arial Narrow" w:hAnsi="Arial Narrow"/>
          <w:sz w:val="24"/>
          <w:szCs w:val="24"/>
        </w:rPr>
      </w:pPr>
      <w:r>
        <w:rPr>
          <w:rFonts w:ascii="Arial Narrow" w:hAnsi="Arial Narrow"/>
          <w:sz w:val="24"/>
          <w:szCs w:val="24"/>
        </w:rPr>
        <w:t>d) Aprobación del Órgano Competente.</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3. La Propuesta de Gestión Tributaria deberá señalar: </w:t>
      </w:r>
    </w:p>
    <w:p>
      <w:pPr>
        <w:jc w:val="both"/>
        <w:rPr>
          <w:rFonts w:ascii="Arial Narrow" w:hAnsi="Arial Narrow"/>
          <w:sz w:val="24"/>
          <w:szCs w:val="24"/>
        </w:rPr>
      </w:pPr>
      <w:r>
        <w:rPr>
          <w:rFonts w:ascii="Arial Narrow" w:hAnsi="Arial Narrow"/>
          <w:sz w:val="24"/>
          <w:szCs w:val="24"/>
        </w:rPr>
        <w:t xml:space="preserve">• El supuesto en que se base, de los previstos en la normativa aplicable. </w:t>
      </w:r>
    </w:p>
    <w:p>
      <w:pPr>
        <w:jc w:val="both"/>
        <w:rPr>
          <w:rFonts w:ascii="Arial Narrow" w:hAnsi="Arial Narrow"/>
          <w:sz w:val="24"/>
          <w:szCs w:val="24"/>
        </w:rPr>
      </w:pPr>
      <w:r>
        <w:rPr>
          <w:rFonts w:ascii="Arial Narrow" w:hAnsi="Arial Narrow"/>
          <w:sz w:val="24"/>
          <w:szCs w:val="24"/>
        </w:rPr>
        <w:t xml:space="preserve">• Las solicitudes, documentos, resoluciones, acuerdos o sentencias que se aporten en el expediente. </w:t>
      </w:r>
    </w:p>
    <w:p>
      <w:pPr>
        <w:jc w:val="both"/>
        <w:rPr>
          <w:rFonts w:ascii="Arial Narrow" w:hAnsi="Arial Narrow"/>
          <w:sz w:val="24"/>
          <w:szCs w:val="24"/>
        </w:rPr>
      </w:pPr>
      <w:r>
        <w:rPr>
          <w:rFonts w:ascii="Arial Narrow" w:hAnsi="Arial Narrow"/>
          <w:sz w:val="24"/>
          <w:szCs w:val="24"/>
        </w:rPr>
        <w:t>• La parte dispositiva de la propuesta de resolución al órgano competente.</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66.- CRITERIOS PARA LA DETERMINACIÓN DE LOS INGRESOS DE DUDOSO COBRO</w:t>
      </w:r>
    </w:p>
    <w:p>
      <w:pPr>
        <w:jc w:val="both"/>
        <w:rPr>
          <w:rFonts w:ascii="Arial Narrow" w:hAnsi="Arial Narrow"/>
          <w:b/>
          <w:color w:val="000080"/>
          <w:sz w:val="24"/>
          <w:szCs w:val="24"/>
        </w:rPr>
      </w:pPr>
    </w:p>
    <w:p>
      <w:pPr>
        <w:jc w:val="both"/>
        <w:rPr>
          <w:rFonts w:ascii="Arial Narrow" w:hAnsi="Arial Narrow"/>
          <w:sz w:val="24"/>
          <w:szCs w:val="24"/>
        </w:rPr>
      </w:pPr>
      <w:r>
        <w:rPr>
          <w:rFonts w:ascii="Arial Narrow" w:hAnsi="Arial Narrow"/>
          <w:sz w:val="24"/>
          <w:szCs w:val="24"/>
        </w:rPr>
        <w:t>El saldo de dudoso cobro se determinará a 31 de diciembre a efectos del cálculo del Remanente de Tesorería. Las reglas para definir dicho saldo son las siguientes:</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r>
        <w:rPr>
          <w:rFonts w:ascii="Arial Narrow" w:hAnsi="Arial Narrow"/>
          <w:szCs w:val="24"/>
          <w:u w:val="single"/>
          <w:lang w:val="es-ES"/>
        </w:rPr>
        <w:t>Primera</w:t>
      </w:r>
      <w:r>
        <w:rPr>
          <w:rFonts w:ascii="Arial Narrow" w:hAnsi="Arial Narrow"/>
          <w:szCs w:val="24"/>
          <w:lang w:val="es-ES"/>
        </w:rPr>
        <w:t>. Se considerará de difícil o imposible recaudación el 100 por 100 del importe de los derechos reconocidos durante el quinto y anteriores ejercicios a aquel al que se refiere la liquidación, el 70 por 100 del importe de los derechos reconocidos durante el cuarto ejercicio anterior, el 40 por 100 del importe de los derechos reconocidos durante el tercer ejercicio anterior y el 10 por 100 del importe de los derechos reconocidos durante el segundo ejercicio anterior; igual porcentaje del 10 por 100 se aplicará a los derechos reconocidos durante el ejercicio inmediatamente anterior a aquel al que se refiere la liquidación.</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tbl>
      <w:tblPr>
        <w:tblW w:w="0" w:type="auto"/>
        <w:tblInd w:w="545" w:type="dxa"/>
        <w:tblLayout w:type="fixed"/>
        <w:tblCellMar>
          <w:left w:w="70" w:type="dxa"/>
          <w:right w:w="70" w:type="dxa"/>
        </w:tblCellMar>
        <w:tblLook w:val="0000" w:firstRow="0" w:lastRow="0" w:firstColumn="0" w:lastColumn="0" w:noHBand="0" w:noVBand="0"/>
      </w:tblPr>
      <w:tblGrid>
        <w:gridCol w:w="5103"/>
        <w:gridCol w:w="2572"/>
      </w:tblGrid>
      <w:tr>
        <w:tc>
          <w:tcPr>
            <w:tcW w:w="5103" w:type="dxa"/>
            <w:tcBorders>
              <w:top w:val="single" w:sz="4" w:space="0" w:color="000000"/>
              <w:left w:val="single" w:sz="4" w:space="0" w:color="000000"/>
              <w:bottom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jc w:val="center"/>
              <w:rPr>
                <w:rFonts w:ascii="Arial Narrow" w:hAnsi="Arial Narrow"/>
                <w:b/>
                <w:szCs w:val="24"/>
                <w:lang w:val="es-ES"/>
              </w:rPr>
            </w:pPr>
            <w:r>
              <w:rPr>
                <w:rFonts w:ascii="Arial Narrow" w:hAnsi="Arial Narrow"/>
                <w:b/>
                <w:szCs w:val="24"/>
                <w:lang w:val="es-ES"/>
              </w:rPr>
              <w:t>Derechos Pendientes</w:t>
            </w:r>
          </w:p>
        </w:tc>
        <w:tc>
          <w:tcPr>
            <w:tcW w:w="2572" w:type="dxa"/>
            <w:tcBorders>
              <w:top w:val="single" w:sz="4" w:space="0" w:color="000000"/>
              <w:left w:val="single" w:sz="4" w:space="0" w:color="000000"/>
              <w:bottom w:val="single" w:sz="4" w:space="0" w:color="000000"/>
              <w:right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jc w:val="center"/>
              <w:rPr>
                <w:rFonts w:ascii="Arial Narrow" w:hAnsi="Arial Narrow"/>
                <w:b/>
                <w:szCs w:val="24"/>
                <w:lang w:val="es-ES"/>
              </w:rPr>
            </w:pPr>
            <w:r>
              <w:rPr>
                <w:rFonts w:ascii="Arial Narrow" w:hAnsi="Arial Narrow"/>
                <w:b/>
                <w:szCs w:val="24"/>
                <w:lang w:val="es-ES"/>
              </w:rPr>
              <w:t>Porcentaje aplicable</w:t>
            </w:r>
          </w:p>
        </w:tc>
      </w:tr>
      <w:tr>
        <w:tc>
          <w:tcPr>
            <w:tcW w:w="5103" w:type="dxa"/>
            <w:tcBorders>
              <w:top w:val="single" w:sz="4" w:space="0" w:color="000000"/>
              <w:left w:val="single" w:sz="4" w:space="0" w:color="000000"/>
              <w:bottom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rPr>
                <w:rFonts w:ascii="Arial Narrow" w:hAnsi="Arial Narrow"/>
                <w:szCs w:val="24"/>
                <w:lang w:val="es-ES"/>
              </w:rPr>
            </w:pPr>
            <w:r>
              <w:rPr>
                <w:rFonts w:ascii="Arial Narrow" w:hAnsi="Arial Narrow"/>
                <w:szCs w:val="24"/>
                <w:lang w:val="es-ES"/>
              </w:rPr>
              <w:t>5º y anteriores ejercicios</w:t>
            </w:r>
          </w:p>
        </w:tc>
        <w:tc>
          <w:tcPr>
            <w:tcW w:w="2572" w:type="dxa"/>
            <w:tcBorders>
              <w:top w:val="single" w:sz="4" w:space="0" w:color="000000"/>
              <w:left w:val="single" w:sz="4" w:space="0" w:color="000000"/>
              <w:bottom w:val="single" w:sz="4" w:space="0" w:color="000000"/>
              <w:right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jc w:val="center"/>
              <w:rPr>
                <w:rFonts w:ascii="Arial Narrow" w:hAnsi="Arial Narrow"/>
                <w:szCs w:val="24"/>
                <w:lang w:val="es-ES"/>
              </w:rPr>
            </w:pPr>
            <w:r>
              <w:rPr>
                <w:rFonts w:ascii="Arial Narrow" w:hAnsi="Arial Narrow"/>
                <w:szCs w:val="24"/>
                <w:lang w:val="es-ES"/>
              </w:rPr>
              <w:t>100%</w:t>
            </w:r>
          </w:p>
        </w:tc>
      </w:tr>
      <w:tr>
        <w:tc>
          <w:tcPr>
            <w:tcW w:w="5103" w:type="dxa"/>
            <w:tcBorders>
              <w:top w:val="single" w:sz="4" w:space="0" w:color="000000"/>
              <w:left w:val="single" w:sz="4" w:space="0" w:color="000000"/>
              <w:bottom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rPr>
                <w:rFonts w:ascii="Arial Narrow" w:hAnsi="Arial Narrow"/>
                <w:szCs w:val="24"/>
                <w:lang w:val="es-ES"/>
              </w:rPr>
            </w:pPr>
            <w:r>
              <w:rPr>
                <w:rFonts w:ascii="Arial Narrow" w:hAnsi="Arial Narrow"/>
                <w:szCs w:val="24"/>
                <w:lang w:val="es-ES"/>
              </w:rPr>
              <w:t>4º Ejercicio anterior</w:t>
            </w:r>
          </w:p>
        </w:tc>
        <w:tc>
          <w:tcPr>
            <w:tcW w:w="2572" w:type="dxa"/>
            <w:tcBorders>
              <w:top w:val="single" w:sz="4" w:space="0" w:color="000000"/>
              <w:left w:val="single" w:sz="4" w:space="0" w:color="000000"/>
              <w:bottom w:val="single" w:sz="4" w:space="0" w:color="000000"/>
              <w:right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jc w:val="center"/>
              <w:rPr>
                <w:rFonts w:ascii="Arial Narrow" w:hAnsi="Arial Narrow"/>
                <w:szCs w:val="24"/>
                <w:lang w:val="es-ES"/>
              </w:rPr>
            </w:pPr>
            <w:r>
              <w:rPr>
                <w:rFonts w:ascii="Arial Narrow" w:hAnsi="Arial Narrow"/>
                <w:szCs w:val="24"/>
                <w:lang w:val="es-ES"/>
              </w:rPr>
              <w:t>75%</w:t>
            </w:r>
          </w:p>
        </w:tc>
      </w:tr>
      <w:tr>
        <w:tc>
          <w:tcPr>
            <w:tcW w:w="5103" w:type="dxa"/>
            <w:tcBorders>
              <w:top w:val="single" w:sz="4" w:space="0" w:color="000000"/>
              <w:left w:val="single" w:sz="4" w:space="0" w:color="000000"/>
              <w:bottom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rPr>
                <w:rFonts w:ascii="Arial Narrow" w:hAnsi="Arial Narrow"/>
                <w:szCs w:val="24"/>
                <w:lang w:val="es-ES"/>
              </w:rPr>
            </w:pPr>
            <w:r>
              <w:rPr>
                <w:rFonts w:ascii="Arial Narrow" w:hAnsi="Arial Narrow"/>
                <w:szCs w:val="24"/>
                <w:lang w:val="es-ES"/>
              </w:rPr>
              <w:t>3º Ejercicio anterior</w:t>
            </w:r>
          </w:p>
        </w:tc>
        <w:tc>
          <w:tcPr>
            <w:tcW w:w="2572" w:type="dxa"/>
            <w:tcBorders>
              <w:top w:val="single" w:sz="4" w:space="0" w:color="000000"/>
              <w:left w:val="single" w:sz="4" w:space="0" w:color="000000"/>
              <w:bottom w:val="single" w:sz="4" w:space="0" w:color="000000"/>
              <w:right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jc w:val="center"/>
              <w:rPr>
                <w:rFonts w:ascii="Arial Narrow" w:hAnsi="Arial Narrow"/>
                <w:szCs w:val="24"/>
                <w:lang w:val="es-ES"/>
              </w:rPr>
            </w:pPr>
            <w:r>
              <w:rPr>
                <w:rFonts w:ascii="Arial Narrow" w:hAnsi="Arial Narrow"/>
                <w:szCs w:val="24"/>
                <w:lang w:val="es-ES"/>
              </w:rPr>
              <w:t>50%</w:t>
            </w:r>
          </w:p>
        </w:tc>
      </w:tr>
      <w:tr>
        <w:tc>
          <w:tcPr>
            <w:tcW w:w="5103" w:type="dxa"/>
            <w:tcBorders>
              <w:top w:val="single" w:sz="4" w:space="0" w:color="000000"/>
              <w:left w:val="single" w:sz="4" w:space="0" w:color="000000"/>
              <w:bottom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rPr>
                <w:rFonts w:ascii="Arial Narrow" w:hAnsi="Arial Narrow"/>
                <w:szCs w:val="24"/>
                <w:lang w:val="es-ES"/>
              </w:rPr>
            </w:pPr>
            <w:r>
              <w:rPr>
                <w:rFonts w:ascii="Arial Narrow" w:hAnsi="Arial Narrow"/>
                <w:szCs w:val="24"/>
                <w:lang w:val="es-ES"/>
              </w:rPr>
              <w:lastRenderedPageBreak/>
              <w:t>2º Ejercicio anterior</w:t>
            </w:r>
          </w:p>
        </w:tc>
        <w:tc>
          <w:tcPr>
            <w:tcW w:w="2572" w:type="dxa"/>
            <w:tcBorders>
              <w:top w:val="single" w:sz="4" w:space="0" w:color="000000"/>
              <w:left w:val="single" w:sz="4" w:space="0" w:color="000000"/>
              <w:bottom w:val="single" w:sz="4" w:space="0" w:color="000000"/>
              <w:right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jc w:val="center"/>
              <w:rPr>
                <w:rFonts w:ascii="Arial Narrow" w:hAnsi="Arial Narrow"/>
                <w:szCs w:val="24"/>
                <w:lang w:val="es-ES"/>
              </w:rPr>
            </w:pPr>
            <w:r>
              <w:rPr>
                <w:rFonts w:ascii="Arial Narrow" w:hAnsi="Arial Narrow"/>
                <w:szCs w:val="24"/>
                <w:lang w:val="es-ES"/>
              </w:rPr>
              <w:t>25%</w:t>
            </w:r>
          </w:p>
        </w:tc>
      </w:tr>
      <w:tr>
        <w:tc>
          <w:tcPr>
            <w:tcW w:w="5103" w:type="dxa"/>
            <w:tcBorders>
              <w:top w:val="single" w:sz="4" w:space="0" w:color="000000"/>
              <w:left w:val="single" w:sz="4" w:space="0" w:color="000000"/>
              <w:bottom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rPr>
                <w:rFonts w:ascii="Arial Narrow" w:hAnsi="Arial Narrow"/>
                <w:szCs w:val="24"/>
                <w:lang w:val="es-ES"/>
              </w:rPr>
            </w:pPr>
            <w:r>
              <w:rPr>
                <w:rFonts w:ascii="Arial Narrow" w:hAnsi="Arial Narrow"/>
                <w:szCs w:val="24"/>
                <w:lang w:val="es-ES"/>
              </w:rPr>
              <w:t>Ejercicio inmediato anterior</w:t>
            </w:r>
          </w:p>
        </w:tc>
        <w:tc>
          <w:tcPr>
            <w:tcW w:w="2572" w:type="dxa"/>
            <w:tcBorders>
              <w:top w:val="single" w:sz="4" w:space="0" w:color="000000"/>
              <w:left w:val="single" w:sz="4" w:space="0" w:color="000000"/>
              <w:bottom w:val="single" w:sz="4" w:space="0" w:color="000000"/>
              <w:right w:val="single" w:sz="4" w:space="0" w:color="000000"/>
            </w:tcBorders>
          </w:tcPr>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jc w:val="center"/>
              <w:rPr>
                <w:rFonts w:ascii="Arial Narrow" w:hAnsi="Arial Narrow"/>
                <w:szCs w:val="24"/>
                <w:lang w:val="es-ES"/>
              </w:rPr>
            </w:pPr>
            <w:r>
              <w:rPr>
                <w:rFonts w:ascii="Arial Narrow" w:hAnsi="Arial Narrow"/>
                <w:szCs w:val="24"/>
                <w:lang w:val="es-ES"/>
              </w:rPr>
              <w:t>25%</w:t>
            </w:r>
          </w:p>
        </w:tc>
      </w:tr>
    </w:tbl>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u w:val="single"/>
        </w:rPr>
        <w:t>Segunda</w:t>
      </w:r>
      <w:r>
        <w:rPr>
          <w:rFonts w:ascii="Arial Narrow" w:hAnsi="Arial Narrow"/>
          <w:sz w:val="24"/>
          <w:szCs w:val="24"/>
        </w:rPr>
        <w:t>. En el caso de que exista la seguridad de que un ingreso que figura contabilizado como derecho reconocido pendiente de cobro no va a materializarse y que no ha sido dado de baja en cuentas conforme al procedimiento establecido será considerado como de imposible recaudación en su totalidad, aunque por aplicación de la primera regla debiera ser considerado como de dudoso cobro en un porcentaje inferior.</w:t>
      </w:r>
    </w:p>
    <w:p>
      <w:pPr>
        <w:jc w:val="both"/>
        <w:rPr>
          <w:rFonts w:ascii="Arial Narrow" w:hAnsi="Arial Narrow"/>
          <w:sz w:val="24"/>
          <w:szCs w:val="24"/>
        </w:rPr>
      </w:pPr>
      <w:r>
        <w:rPr>
          <w:rFonts w:ascii="Arial Narrow" w:hAnsi="Arial Narrow"/>
          <w:sz w:val="24"/>
          <w:szCs w:val="24"/>
        </w:rPr>
        <w:br/>
      </w:r>
      <w:r>
        <w:rPr>
          <w:rFonts w:ascii="Arial Narrow" w:hAnsi="Arial Narrow"/>
          <w:sz w:val="24"/>
          <w:szCs w:val="24"/>
          <w:u w:val="single"/>
        </w:rPr>
        <w:t>Tercera</w:t>
      </w:r>
      <w:r>
        <w:rPr>
          <w:rFonts w:ascii="Arial Narrow" w:hAnsi="Arial Narrow"/>
          <w:sz w:val="24"/>
          <w:szCs w:val="24"/>
        </w:rPr>
        <w:t>. De la misma manera, si existen razones fundadas para considerar que se va a producir el cobro de un determinado derecho reconocido, éste no se calificará como de imposible o difícil recaudación aunque por aplicación de la primera regla le correspondiera ser así considerado total o parcialmente.</w:t>
      </w:r>
    </w:p>
    <w:p>
      <w:pPr>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67.- OPERACIONES DE CRÉDITO</w:t>
      </w:r>
    </w:p>
    <w:p>
      <w:pPr>
        <w:jc w:val="both"/>
        <w:rPr>
          <w:rFonts w:ascii="Arial Narrow" w:hAnsi="Arial Narrow"/>
          <w:color w:val="000080"/>
          <w:sz w:val="24"/>
          <w:szCs w:val="24"/>
        </w:rPr>
      </w:pPr>
    </w:p>
    <w:p>
      <w:pPr>
        <w:ind w:firstLine="708"/>
        <w:jc w:val="both"/>
        <w:rPr>
          <w:rFonts w:ascii="Arial Narrow" w:hAnsi="Arial Narrow"/>
          <w:sz w:val="24"/>
          <w:szCs w:val="24"/>
        </w:rPr>
      </w:pPr>
      <w:r>
        <w:rPr>
          <w:rFonts w:ascii="Arial Narrow" w:hAnsi="Arial Narrow"/>
          <w:sz w:val="24"/>
          <w:szCs w:val="24"/>
        </w:rPr>
        <w:t>1.- En virtud de lo dispuesto en el artículo 52.1 de la Real Decreto Legislativo 2/2004, de 5 de marzo, por el que se aprueba el Texto Refundido de la Ley reguladora de las Haciendas Locales, la concertación o modificación de toda clase de operaciones de crédito con entidades financieras de cualquier naturaleza quedan fuera del ámbito de aplicación de la Ley de Contratos del Sector Público, al tratarse de contratos privados de la Administración. En consecuencia, la concertación o modificación de operaciones de crédito se regirán por lo preceptuado en las presentes bases.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Los expedientes de contratación o modificación de operaciones de crédito se iniciarán a propuesta de la Alcaldesa o Concejal  Delegado  en la que se determinará el importe de la operación a contratar o la identificación suficiente de aquella que pretende modificarse y las condiciones económicas básicas de la operación (tipo de interés, plazo, etc.).</w:t>
      </w:r>
    </w:p>
    <w:p>
      <w:pPr>
        <w:jc w:val="both"/>
        <w:rPr>
          <w:rFonts w:ascii="Arial Narrow" w:hAnsi="Arial Narrow"/>
          <w:color w:val="000080"/>
          <w:sz w:val="24"/>
          <w:szCs w:val="24"/>
        </w:rPr>
      </w:pPr>
    </w:p>
    <w:p>
      <w:pPr>
        <w:ind w:firstLine="708"/>
        <w:jc w:val="both"/>
        <w:rPr>
          <w:rFonts w:ascii="Arial Narrow" w:hAnsi="Arial Narrow"/>
          <w:sz w:val="24"/>
          <w:szCs w:val="24"/>
        </w:rPr>
      </w:pPr>
      <w:r>
        <w:rPr>
          <w:rFonts w:ascii="Arial Narrow" w:hAnsi="Arial Narrow"/>
          <w:sz w:val="24"/>
          <w:szCs w:val="24"/>
        </w:rPr>
        <w:t>Determinadas dichas condiciones económicas mínimas, se solicitará oferta, al menos, a tres entidades financieras. La acreditación documental de las consultas se efectuará mediante escritos dirigidos a las entidades seleccionadas, registrados de salida, concediéndoles un plazo no inferior a diez días hábiles, contados a partir del siguiente al de la notificación, para que puedan presentar sus proposiciones, preferentemente en sobre cerrado.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Una vez recibidas las ofertas solicitadas, se constituirá una Mesa de Contratación, de la que necesariamente deberán formar parte el Interventora, el Tesorero y el Secretario General de la Corporación, para la valoración de las proposiciones presentadas y que podrá determinar, si así se estima conveniente, la apertura de un nuevo trámite de consulta, tanto para determinar o clarificar el contenido de las proposiciones presentadas como para mejora de las mismas. Dicho trámite se acreditará en la misma forma expresada en el párrafo anterior, pero concediéndose, únicamente, un plazo máximo de tres días hábiles para la presentación de la documentación necesaria. Esta Mesa de Contratación podrá proponer, así mismo, dejar desierto el expediente, si las ofertas presentadas son claramente perjudiciales para los intereses municipales.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lastRenderedPageBreak/>
        <w:tab/>
        <w:t>3. No obstante lo indicado en los dos apartados anteriores, para la modificación a la baja de los tipos de interés aplicables a las operaciones ya concertadas, sin que se altere el resto de las condiciones del contrato, no será necesario instrumentar el trámite de consulta regulado en los referidos apartados, siendo suficiente en este caso el acuerdo mutuo con la Entidad Financiera contratante y el cumplimiento de las prescripciones de la Ley reguladora de las Haciendas Locales a estos efectos.</w:t>
      </w:r>
    </w:p>
    <w:p>
      <w:pPr>
        <w:jc w:val="both"/>
        <w:rPr>
          <w:rFonts w:ascii="Arial Narrow" w:hAnsi="Arial Narrow"/>
          <w:color w:val="000080"/>
          <w:sz w:val="24"/>
          <w:szCs w:val="24"/>
        </w:rPr>
      </w:pPr>
    </w:p>
    <w:p>
      <w:pPr>
        <w:ind w:firstLine="708"/>
        <w:jc w:val="both"/>
        <w:rPr>
          <w:rFonts w:ascii="Arial Narrow" w:hAnsi="Arial Narrow"/>
          <w:sz w:val="24"/>
          <w:szCs w:val="24"/>
        </w:rPr>
      </w:pPr>
      <w:r>
        <w:rPr>
          <w:rFonts w:ascii="Arial Narrow" w:hAnsi="Arial Narrow"/>
          <w:sz w:val="24"/>
          <w:szCs w:val="24"/>
        </w:rPr>
        <w:t>4.- La concertación o modificación de operaciones de crédito deberá acordarse previo informe de la Intervención, en el que se analizará, especialmente, los siguientes extremos:</w:t>
      </w:r>
    </w:p>
    <w:p>
      <w:pPr>
        <w:jc w:val="both"/>
        <w:rPr>
          <w:rFonts w:ascii="Arial Narrow" w:hAnsi="Arial Narrow"/>
          <w:sz w:val="24"/>
          <w:szCs w:val="24"/>
        </w:rPr>
      </w:pPr>
    </w:p>
    <w:p>
      <w:pPr>
        <w:numPr>
          <w:ilvl w:val="0"/>
          <w:numId w:val="20"/>
        </w:numPr>
        <w:suppressAutoHyphens/>
        <w:jc w:val="both"/>
        <w:rPr>
          <w:rFonts w:ascii="Arial Narrow" w:hAnsi="Arial Narrow"/>
          <w:sz w:val="24"/>
          <w:szCs w:val="24"/>
        </w:rPr>
      </w:pPr>
      <w:r>
        <w:rPr>
          <w:rFonts w:ascii="Arial Narrow" w:hAnsi="Arial Narrow"/>
          <w:sz w:val="24"/>
          <w:szCs w:val="24"/>
        </w:rPr>
        <w:t>Capacidad para hacer frente, en el tiempo, a las obligaciones que de aquellas se deriven para la misma</w:t>
      </w:r>
    </w:p>
    <w:p>
      <w:pPr>
        <w:numPr>
          <w:ilvl w:val="0"/>
          <w:numId w:val="20"/>
        </w:numPr>
        <w:suppressAutoHyphens/>
        <w:jc w:val="both"/>
        <w:rPr>
          <w:rFonts w:ascii="Arial Narrow" w:hAnsi="Arial Narrow"/>
          <w:iCs/>
          <w:sz w:val="24"/>
          <w:szCs w:val="24"/>
        </w:rPr>
      </w:pPr>
      <w:r>
        <w:rPr>
          <w:rFonts w:ascii="Arial Narrow" w:hAnsi="Arial Narrow"/>
          <w:sz w:val="24"/>
          <w:szCs w:val="24"/>
        </w:rPr>
        <w:t>Cumplimiento del objetivo de estabilidad presupuestaria</w:t>
      </w:r>
    </w:p>
    <w:p>
      <w:pPr>
        <w:numPr>
          <w:ilvl w:val="0"/>
          <w:numId w:val="20"/>
        </w:numPr>
        <w:suppressAutoHyphens/>
        <w:jc w:val="both"/>
        <w:rPr>
          <w:rFonts w:ascii="Arial Narrow" w:hAnsi="Arial Narrow"/>
          <w:iCs/>
          <w:sz w:val="24"/>
          <w:szCs w:val="24"/>
        </w:rPr>
      </w:pPr>
      <w:r>
        <w:rPr>
          <w:rFonts w:ascii="Arial Narrow" w:hAnsi="Arial Narrow"/>
          <w:sz w:val="24"/>
          <w:szCs w:val="24"/>
        </w:rPr>
        <w:t xml:space="preserve">Evaluación del cumplimiento la regla de gasto </w:t>
      </w:r>
    </w:p>
    <w:p>
      <w:pPr>
        <w:numPr>
          <w:ilvl w:val="0"/>
          <w:numId w:val="20"/>
        </w:numPr>
        <w:suppressAutoHyphens/>
        <w:jc w:val="both"/>
        <w:rPr>
          <w:rFonts w:ascii="Arial Narrow" w:hAnsi="Arial Narrow"/>
          <w:iCs/>
          <w:sz w:val="24"/>
          <w:szCs w:val="24"/>
        </w:rPr>
      </w:pPr>
      <w:r>
        <w:rPr>
          <w:rFonts w:ascii="Arial Narrow" w:hAnsi="Arial Narrow"/>
          <w:sz w:val="24"/>
          <w:szCs w:val="24"/>
        </w:rPr>
        <w:t xml:space="preserve">Límite de gasto no financiero en los términos que recoge la </w:t>
      </w:r>
      <w:r>
        <w:rPr>
          <w:rFonts w:ascii="Arial Narrow" w:hAnsi="Arial Narrow"/>
          <w:iCs/>
          <w:sz w:val="24"/>
          <w:szCs w:val="24"/>
        </w:rPr>
        <w:t>LOEPSF</w:t>
      </w:r>
    </w:p>
    <w:p>
      <w:pPr>
        <w:numPr>
          <w:ilvl w:val="0"/>
          <w:numId w:val="20"/>
        </w:numPr>
        <w:suppressAutoHyphens/>
        <w:jc w:val="both"/>
        <w:rPr>
          <w:rFonts w:ascii="Arial Narrow" w:hAnsi="Arial Narrow"/>
          <w:iCs/>
          <w:sz w:val="24"/>
          <w:szCs w:val="24"/>
        </w:rPr>
      </w:pPr>
      <w:r>
        <w:rPr>
          <w:rFonts w:ascii="Arial Narrow" w:hAnsi="Arial Narrow"/>
          <w:iCs/>
          <w:sz w:val="24"/>
          <w:szCs w:val="24"/>
        </w:rPr>
        <w:t>Límite de endeudamiento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5.- Corresponde a la Alcaldesa la concertación de las operaciones de crédito a largo plazo previstas en el Presupuesto cuyo importe acumulado, dentro de cada ejercicio económico, no supere el 10 por 100 de los recursos corrientes liquidados en el ejercicio anterior. En caso contrario, corresponde la concertación de las operaciones de crédito al Pleno de la Corporación.</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6.- Corresponde a la Alcaldesa la concertación de las operaciones de crédito a corto plazo cuando el importe acumulado de las operaciones vivas de esta naturaleza, incluida la nueva operación, no supere el 15 por 100 de los recursos corrientes liquidados en el ejercicio anterior. En caso contrario, corresponde la concertación de las operaciones de crédito al Pleno de la Corporación.</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7.- La concertación de cualquier operación de crédito estará condicionada, cuando así proceda, a la preceptiva autorización de los órganos competentes del Ministerio de Hacienda y Administraciones Públicas. En estos casos, no podrán adquirir firmeza los compromisos de gasto vinculados a tal operación hasta tanto no se disponga de la correspondiente autorización.</w:t>
      </w:r>
    </w:p>
    <w:p>
      <w:pPr>
        <w:jc w:val="both"/>
        <w:rPr>
          <w:rFonts w:ascii="Arial Narrow" w:hAnsi="Arial Narrow"/>
          <w:sz w:val="24"/>
          <w:szCs w:val="24"/>
        </w:rPr>
      </w:pPr>
    </w:p>
    <w:p>
      <w:pPr>
        <w:tabs>
          <w:tab w:val="left" w:pos="8222"/>
        </w:tabs>
        <w:jc w:val="center"/>
        <w:rPr>
          <w:rFonts w:ascii="Arial Narrow" w:hAnsi="Arial Narrow"/>
          <w:b/>
          <w:sz w:val="24"/>
          <w:szCs w:val="24"/>
        </w:rPr>
      </w:pPr>
      <w:r>
        <w:rPr>
          <w:rFonts w:ascii="Arial Narrow" w:hAnsi="Arial Narrow"/>
          <w:b/>
          <w:sz w:val="24"/>
          <w:szCs w:val="24"/>
        </w:rPr>
        <w:t>SECCION 7ª.- LA TESORERÍA</w:t>
      </w:r>
    </w:p>
    <w:p>
      <w:pPr>
        <w:tabs>
          <w:tab w:val="left" w:pos="8222"/>
        </w:tabs>
        <w:jc w:val="both"/>
        <w:rPr>
          <w:rFonts w:ascii="Arial Narrow" w:hAnsi="Arial Narrow"/>
          <w:sz w:val="24"/>
          <w:szCs w:val="24"/>
        </w:rPr>
      </w:pPr>
    </w:p>
    <w:p>
      <w:pPr>
        <w:jc w:val="both"/>
        <w:rPr>
          <w:rFonts w:ascii="Arial Narrow" w:hAnsi="Arial Narrow"/>
          <w:b/>
          <w:sz w:val="24"/>
          <w:szCs w:val="24"/>
        </w:rPr>
      </w:pPr>
      <w:r>
        <w:rPr>
          <w:rFonts w:ascii="Arial Narrow" w:hAnsi="Arial Narrow"/>
          <w:b/>
          <w:sz w:val="24"/>
          <w:szCs w:val="24"/>
        </w:rPr>
        <w:t>BASE 68ª.- COMPOSICIÓN DE LA TESORERÍA DE FONDOS Y CUSTODIA</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1.- Constituye la Tesorería de Fondos todos los recursos financieros de esta Entidad Local, sean dinero, valores o créditos, tanto por operaciones presupuestarias como extrapresupuestarias.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La Tesorería Local se regirá por el principio de caja única y sus disponibilidades y variaciones quedan sujetas a fiscalización de la Intervención de Fondos y al régimen de contabilidad pública.</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lastRenderedPageBreak/>
        <w:t>3.- Queda prohibida la existencia de cajas especiales, no considerándose como tales las cuentas en Entidades de Crédito y Cajas de Ahorro legalmente autorizadas, ni las cajas de efectivo para los fondos y valores de las operaciones diarias, las cuales estarán sujetas a las limitaciones en cuanto a la custodia de los fondos que acuerde el Ordenador de Pagos previo informe del Interventora de Fondos y del Tesorero.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 La caja en efectivo para los fondos de operaciones diarias el importe no podrá superar la cantidad de  2.000.-euros en el momento de realizar los arqueos, siendo el único responsable de la misma el Tesorero.</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69.- OTRAS CAJAS EN EFECTIVO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1. La autorización de apertura de nuevas Cajas de Efectivo se ajustará a lo dispuesto en el apartado 2° del artículo 197 del Texto Refundido de la Ley reguladora de las Haciendas Locales. </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La tramitación de los Expedientes de Apertura de Cajas de Efectivo se ajustará al siguiente PROCEDIMIENTO:</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 xml:space="preserve">a) Propuesta de la Concejalía de Hacienda. </w:t>
      </w:r>
    </w:p>
    <w:p>
      <w:pPr>
        <w:ind w:firstLine="708"/>
        <w:jc w:val="both"/>
        <w:rPr>
          <w:rFonts w:ascii="Arial Narrow" w:hAnsi="Arial Narrow"/>
          <w:sz w:val="24"/>
          <w:szCs w:val="24"/>
        </w:rPr>
      </w:pPr>
      <w:r>
        <w:rPr>
          <w:rFonts w:ascii="Arial Narrow" w:hAnsi="Arial Narrow"/>
          <w:sz w:val="24"/>
          <w:szCs w:val="24"/>
        </w:rPr>
        <w:t xml:space="preserve">b) Informe de la Tesorería </w:t>
      </w:r>
    </w:p>
    <w:p>
      <w:pPr>
        <w:ind w:firstLine="708"/>
        <w:jc w:val="both"/>
        <w:rPr>
          <w:rFonts w:ascii="Arial Narrow" w:hAnsi="Arial Narrow"/>
          <w:sz w:val="24"/>
          <w:szCs w:val="24"/>
        </w:rPr>
      </w:pPr>
      <w:r>
        <w:rPr>
          <w:rFonts w:ascii="Arial Narrow" w:hAnsi="Arial Narrow"/>
          <w:sz w:val="24"/>
          <w:szCs w:val="24"/>
        </w:rPr>
        <w:t xml:space="preserve">c) Informe de Fiscalización </w:t>
      </w:r>
    </w:p>
    <w:p>
      <w:pPr>
        <w:ind w:firstLine="708"/>
        <w:jc w:val="both"/>
        <w:rPr>
          <w:rFonts w:ascii="Arial Narrow" w:hAnsi="Arial Narrow"/>
          <w:sz w:val="24"/>
          <w:szCs w:val="24"/>
        </w:rPr>
      </w:pPr>
      <w:r>
        <w:rPr>
          <w:rFonts w:ascii="Arial Narrow" w:hAnsi="Arial Narrow"/>
          <w:sz w:val="24"/>
          <w:szCs w:val="24"/>
        </w:rPr>
        <w:t>d) Aprobación del Órgano Competente.</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3. La Propuesta del área deberá señalar: </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 xml:space="preserve">• La conveniencia y oportunidad de su apertura para facilitar la gestión de los fondos de las operaciones diarias. </w:t>
      </w:r>
    </w:p>
    <w:p>
      <w:pPr>
        <w:ind w:left="708"/>
        <w:jc w:val="both"/>
        <w:rPr>
          <w:rFonts w:ascii="Arial Narrow" w:hAnsi="Arial Narrow"/>
          <w:sz w:val="24"/>
          <w:szCs w:val="24"/>
        </w:rPr>
      </w:pPr>
      <w:r>
        <w:rPr>
          <w:rFonts w:ascii="Arial Narrow" w:hAnsi="Arial Narrow"/>
          <w:sz w:val="24"/>
          <w:szCs w:val="24"/>
        </w:rPr>
        <w:t xml:space="preserve">• Los conceptos gestionados, su periodicidad de cobro y las medidas de control propuestas. </w:t>
      </w:r>
    </w:p>
    <w:p>
      <w:pPr>
        <w:ind w:firstLine="708"/>
        <w:jc w:val="both"/>
        <w:rPr>
          <w:rFonts w:ascii="Arial Narrow" w:hAnsi="Arial Narrow"/>
          <w:sz w:val="24"/>
          <w:szCs w:val="24"/>
        </w:rPr>
      </w:pPr>
      <w:r>
        <w:rPr>
          <w:rFonts w:ascii="Arial Narrow" w:hAnsi="Arial Narrow"/>
          <w:sz w:val="24"/>
          <w:szCs w:val="24"/>
        </w:rPr>
        <w:t xml:space="preserve">• El régimen de ingresos en la Tesorería Municipal </w:t>
      </w:r>
    </w:p>
    <w:p>
      <w:pPr>
        <w:ind w:firstLine="708"/>
        <w:jc w:val="both"/>
        <w:rPr>
          <w:rFonts w:ascii="Arial Narrow" w:hAnsi="Arial Narrow"/>
          <w:sz w:val="24"/>
          <w:szCs w:val="24"/>
        </w:rPr>
      </w:pPr>
      <w:r>
        <w:rPr>
          <w:rFonts w:ascii="Arial Narrow" w:hAnsi="Arial Narrow"/>
          <w:sz w:val="24"/>
          <w:szCs w:val="24"/>
        </w:rPr>
        <w:t xml:space="preserve">• La parte dispositiva de la propuesta de resolución al órgano competente.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4. La gestión de las Cajas de Efectivo corresponderá a la Unidad Gestora autorizada y se ajustará a las siguientes normas: </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 xml:space="preserve">a) Tendrán la función exclusiva de ingresos de fondos emanados de la actividad municipal, no pudiendo cobrar tasas, tarifas, recargos, intereses o sanciones; ni efectuar bonificaciones, reducciones o exenciones que no hayan sido debidamente aprobadas por la Corporación. </w:t>
      </w:r>
    </w:p>
    <w:p>
      <w:pPr>
        <w:ind w:left="708"/>
        <w:jc w:val="both"/>
        <w:rPr>
          <w:rFonts w:ascii="Arial Narrow" w:hAnsi="Arial Narrow"/>
          <w:sz w:val="24"/>
          <w:szCs w:val="24"/>
        </w:rPr>
      </w:pPr>
      <w:r>
        <w:rPr>
          <w:rFonts w:ascii="Arial Narrow" w:hAnsi="Arial Narrow"/>
          <w:sz w:val="24"/>
          <w:szCs w:val="24"/>
        </w:rPr>
        <w:t xml:space="preserve">b) No podrán efectuar pagos bajo ningún concepto, ni siquiera por devolución de ingresos indebidos. </w:t>
      </w:r>
    </w:p>
    <w:p>
      <w:pPr>
        <w:ind w:left="708"/>
        <w:jc w:val="both"/>
        <w:rPr>
          <w:rFonts w:ascii="Arial Narrow" w:hAnsi="Arial Narrow"/>
          <w:sz w:val="24"/>
          <w:szCs w:val="24"/>
        </w:rPr>
      </w:pPr>
      <w:r>
        <w:rPr>
          <w:rFonts w:ascii="Arial Narrow" w:hAnsi="Arial Narrow"/>
          <w:sz w:val="24"/>
          <w:szCs w:val="24"/>
        </w:rPr>
        <w:t xml:space="preserve">c) La recaudación obtenida se ingresará, como máximo, con carácter semanal en la Entidad de Crédito designada al efecto por la Tesorería Municipal o, en su caso, directamente en la Caja de la Corporación. </w:t>
      </w:r>
    </w:p>
    <w:p>
      <w:pPr>
        <w:ind w:left="708"/>
        <w:jc w:val="both"/>
        <w:rPr>
          <w:rFonts w:ascii="Arial Narrow" w:hAnsi="Arial Narrow"/>
          <w:sz w:val="24"/>
          <w:szCs w:val="24"/>
        </w:rPr>
      </w:pPr>
      <w:r>
        <w:rPr>
          <w:rFonts w:ascii="Arial Narrow" w:hAnsi="Arial Narrow"/>
          <w:sz w:val="24"/>
          <w:szCs w:val="24"/>
        </w:rPr>
        <w:lastRenderedPageBreak/>
        <w:t xml:space="preserve">d) Podrán disponer de fondos líquidos en la cuantía que la Tesorería determine, a efectos de cambios de moneda. </w:t>
      </w:r>
    </w:p>
    <w:p>
      <w:pPr>
        <w:ind w:left="708"/>
        <w:jc w:val="both"/>
        <w:rPr>
          <w:rFonts w:ascii="Arial Narrow" w:hAnsi="Arial Narrow"/>
          <w:sz w:val="24"/>
          <w:szCs w:val="24"/>
        </w:rPr>
      </w:pPr>
      <w:r>
        <w:rPr>
          <w:rFonts w:ascii="Arial Narrow" w:hAnsi="Arial Narrow"/>
          <w:sz w:val="24"/>
          <w:szCs w:val="24"/>
        </w:rPr>
        <w:t xml:space="preserve">e) Dentro de los cinco primeros días de cada mes, respecto de la gestión del anterior, presentarán un resumen- liquidación de los ingresos realizados, al que se acompañará de los justificantes pertinentes.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5. La Tesorería y la Intervención ejercerán las funciones propias de su competencia, a cuyo efecto podrán dictar las Instrucciones oportunas para un mejor control y funcionamiento de aquéllas.</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70.- GESTIÓN DE LA TESORERÍA</w:t>
      </w:r>
    </w:p>
    <w:p>
      <w:pPr>
        <w:jc w:val="both"/>
        <w:rPr>
          <w:rFonts w:ascii="Arial Narrow" w:hAnsi="Arial Narrow"/>
          <w:color w:val="800080"/>
          <w:sz w:val="24"/>
          <w:szCs w:val="24"/>
        </w:rPr>
      </w:pPr>
    </w:p>
    <w:p>
      <w:pPr>
        <w:ind w:firstLine="708"/>
        <w:jc w:val="both"/>
        <w:rPr>
          <w:rFonts w:ascii="Arial Narrow" w:hAnsi="Arial Narrow"/>
          <w:sz w:val="24"/>
          <w:szCs w:val="24"/>
        </w:rPr>
      </w:pPr>
      <w:r>
        <w:rPr>
          <w:rFonts w:ascii="Arial Narrow" w:hAnsi="Arial Narrow"/>
          <w:sz w:val="24"/>
          <w:szCs w:val="24"/>
        </w:rPr>
        <w:t xml:space="preserve">Corresponde a la Tesorería la elaboración y el seguimiento del </w:t>
      </w:r>
      <w:r>
        <w:rPr>
          <w:rFonts w:ascii="Arial Narrow" w:hAnsi="Arial Narrow"/>
          <w:b/>
          <w:sz w:val="24"/>
          <w:szCs w:val="24"/>
        </w:rPr>
        <w:t>Plan de Tesorería</w:t>
      </w:r>
      <w:r>
        <w:rPr>
          <w:rFonts w:ascii="Arial Narrow" w:hAnsi="Arial Narrow"/>
          <w:sz w:val="24"/>
          <w:szCs w:val="24"/>
        </w:rPr>
        <w:t xml:space="preserve"> que ponga de manifiesto la capacidad para atender el pago de los vencimientos de deudas financieras con especial previsión de los pagos de intereses y capital de la deuda pública.</w:t>
      </w:r>
    </w:p>
    <w:p>
      <w:pPr>
        <w:jc w:val="both"/>
        <w:rPr>
          <w:rFonts w:ascii="Arial Narrow" w:hAnsi="Arial Narrow"/>
          <w:color w:val="800080"/>
          <w:sz w:val="24"/>
          <w:szCs w:val="24"/>
        </w:rPr>
      </w:pPr>
    </w:p>
    <w:p>
      <w:pPr>
        <w:ind w:firstLine="708"/>
        <w:jc w:val="both"/>
        <w:rPr>
          <w:rFonts w:ascii="Arial Narrow" w:hAnsi="Arial Narrow"/>
          <w:sz w:val="24"/>
          <w:szCs w:val="24"/>
        </w:rPr>
      </w:pPr>
      <w:r>
        <w:rPr>
          <w:rFonts w:ascii="Arial Narrow" w:hAnsi="Arial Narrow"/>
          <w:sz w:val="24"/>
          <w:szCs w:val="24"/>
        </w:rPr>
        <w:t>La Tesorería de Fondos elaborará trimestralmente un informe sobre las actualizaciones del Plan de Tesorería con detalle de las operaciones de deuda viva que contendrá al menos información relativa a:</w:t>
      </w:r>
    </w:p>
    <w:p>
      <w:pPr>
        <w:ind w:left="708"/>
        <w:jc w:val="both"/>
        <w:rPr>
          <w:rFonts w:ascii="Arial Narrow" w:hAnsi="Arial Narrow"/>
          <w:sz w:val="24"/>
          <w:szCs w:val="24"/>
        </w:rPr>
      </w:pPr>
      <w:r>
        <w:rPr>
          <w:rFonts w:ascii="Arial Narrow" w:hAnsi="Arial Narrow"/>
          <w:sz w:val="24"/>
          <w:szCs w:val="24"/>
        </w:rPr>
        <w:t>a) Calendario y presupuesto de Tesorería que contenga sus cobros y pagos mensuales por rúbricas incluyendo la previsión de su mínimo mensual de tesorería.</w:t>
      </w:r>
    </w:p>
    <w:p>
      <w:pPr>
        <w:ind w:firstLine="708"/>
        <w:jc w:val="both"/>
        <w:rPr>
          <w:rFonts w:ascii="Arial Narrow" w:hAnsi="Arial Narrow"/>
          <w:sz w:val="24"/>
          <w:szCs w:val="24"/>
        </w:rPr>
      </w:pPr>
      <w:r>
        <w:rPr>
          <w:rFonts w:ascii="Arial Narrow" w:hAnsi="Arial Narrow"/>
          <w:sz w:val="24"/>
          <w:szCs w:val="24"/>
        </w:rPr>
        <w:t>b) Previsión mensual de ingresos.</w:t>
      </w:r>
    </w:p>
    <w:p>
      <w:pPr>
        <w:ind w:firstLine="708"/>
        <w:jc w:val="both"/>
        <w:rPr>
          <w:rFonts w:ascii="Arial Narrow" w:hAnsi="Arial Narrow"/>
          <w:sz w:val="24"/>
          <w:szCs w:val="24"/>
        </w:rPr>
      </w:pPr>
      <w:r>
        <w:rPr>
          <w:rFonts w:ascii="Arial Narrow" w:hAnsi="Arial Narrow"/>
          <w:sz w:val="24"/>
          <w:szCs w:val="24"/>
        </w:rPr>
        <w:t>c) Saldo de deuda viva.</w:t>
      </w:r>
    </w:p>
    <w:p>
      <w:pPr>
        <w:ind w:left="708"/>
        <w:jc w:val="both"/>
        <w:rPr>
          <w:rFonts w:ascii="Arial Narrow" w:hAnsi="Arial Narrow"/>
          <w:sz w:val="24"/>
          <w:szCs w:val="24"/>
        </w:rPr>
      </w:pPr>
      <w:r>
        <w:rPr>
          <w:rFonts w:ascii="Arial Narrow" w:hAnsi="Arial Narrow"/>
          <w:sz w:val="24"/>
          <w:szCs w:val="24"/>
        </w:rPr>
        <w:t>d) Impacto de las medidas de ahorro y medidas de ingresos previstas y calendario previsto de impacto en presupuesto.</w:t>
      </w:r>
    </w:p>
    <w:p>
      <w:pPr>
        <w:ind w:firstLine="708"/>
        <w:jc w:val="both"/>
        <w:rPr>
          <w:rFonts w:ascii="Arial Narrow" w:hAnsi="Arial Narrow"/>
          <w:sz w:val="24"/>
          <w:szCs w:val="24"/>
        </w:rPr>
      </w:pPr>
      <w:r>
        <w:rPr>
          <w:rFonts w:ascii="Arial Narrow" w:hAnsi="Arial Narrow"/>
          <w:sz w:val="24"/>
          <w:szCs w:val="24"/>
        </w:rPr>
        <w:t>e) Vencimientos mensuales de deuda a corto y largo plazo.</w:t>
      </w:r>
    </w:p>
    <w:p>
      <w:pPr>
        <w:ind w:firstLine="708"/>
        <w:jc w:val="both"/>
        <w:rPr>
          <w:rFonts w:ascii="Arial Narrow" w:hAnsi="Arial Narrow"/>
          <w:sz w:val="24"/>
          <w:szCs w:val="24"/>
        </w:rPr>
      </w:pPr>
      <w:r>
        <w:rPr>
          <w:rFonts w:ascii="Arial Narrow" w:hAnsi="Arial Narrow"/>
          <w:sz w:val="24"/>
          <w:szCs w:val="24"/>
        </w:rPr>
        <w:t>f) Calendario y cuantías de necesidades de endeudamiento.</w:t>
      </w:r>
    </w:p>
    <w:p>
      <w:pPr>
        <w:ind w:left="708"/>
        <w:jc w:val="both"/>
        <w:rPr>
          <w:rFonts w:ascii="Arial Narrow" w:hAnsi="Arial Narrow"/>
          <w:sz w:val="24"/>
          <w:szCs w:val="24"/>
        </w:rPr>
      </w:pPr>
      <w:r>
        <w:rPr>
          <w:rFonts w:ascii="Arial Narrow" w:hAnsi="Arial Narrow"/>
          <w:sz w:val="24"/>
          <w:szCs w:val="24"/>
        </w:rPr>
        <w:t>g) Evolución del saldo de las obligaciones reconocidas pendientes de pago tanto del ejercicio corriente como de los años anteriores.</w:t>
      </w:r>
    </w:p>
    <w:p>
      <w:pPr>
        <w:ind w:firstLine="708"/>
        <w:jc w:val="both"/>
        <w:rPr>
          <w:rFonts w:ascii="Arial Narrow" w:hAnsi="Arial Narrow"/>
          <w:sz w:val="24"/>
          <w:szCs w:val="24"/>
        </w:rPr>
      </w:pPr>
      <w:r>
        <w:rPr>
          <w:rFonts w:ascii="Arial Narrow" w:hAnsi="Arial Narrow"/>
          <w:sz w:val="24"/>
          <w:szCs w:val="24"/>
        </w:rPr>
        <w:t>h) Perfil de vencimientos de la deuda de los próximos diez años.</w:t>
      </w:r>
    </w:p>
    <w:p>
      <w:pPr>
        <w:jc w:val="both"/>
        <w:rPr>
          <w:rFonts w:ascii="Arial Narrow" w:hAnsi="Arial Narrow"/>
          <w:color w:val="800080"/>
          <w:sz w:val="24"/>
          <w:szCs w:val="24"/>
        </w:rPr>
      </w:pPr>
    </w:p>
    <w:p>
      <w:pPr>
        <w:ind w:firstLine="708"/>
        <w:jc w:val="both"/>
        <w:rPr>
          <w:rFonts w:ascii="Arial Narrow" w:hAnsi="Arial Narrow"/>
          <w:sz w:val="24"/>
          <w:szCs w:val="24"/>
        </w:rPr>
      </w:pPr>
      <w:r>
        <w:rPr>
          <w:rFonts w:ascii="Arial Narrow" w:hAnsi="Arial Narrow"/>
          <w:sz w:val="24"/>
          <w:szCs w:val="24"/>
        </w:rPr>
        <w:t>La gestión de los recursos líquidos se llevará a cabo con el criterio de obtención de la máxima rentabilidad, asegurando en todo caso la inmediata liquidez para el cumplimiento de las obligaciones en sus vencimientos temporales.</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71.- REGULACIÓN DE LOS MOVIMIENTOS INTERNOS DE TESORERÍA</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ab/>
      </w:r>
      <w:r>
        <w:rPr>
          <w:rFonts w:ascii="Arial Narrow" w:hAnsi="Arial Narrow"/>
          <w:sz w:val="24"/>
          <w:szCs w:val="24"/>
        </w:rPr>
        <w:t>Con el fin de obtener los mejores resultados en la gestión de los recursos financieros de la Entidad, preservando la seguridad y evitando la arbitrariedad en los movimientos, éstos se realizarán de acuerdo con el siguiente procedimiento:</w:t>
      </w:r>
    </w:p>
    <w:p>
      <w:pPr>
        <w:jc w:val="both"/>
        <w:rPr>
          <w:rFonts w:ascii="Arial Narrow" w:hAnsi="Arial Narrow"/>
          <w:sz w:val="24"/>
          <w:szCs w:val="24"/>
        </w:rPr>
      </w:pPr>
    </w:p>
    <w:p>
      <w:pPr>
        <w:numPr>
          <w:ilvl w:val="0"/>
          <w:numId w:val="24"/>
        </w:numPr>
        <w:suppressAutoHyphens/>
        <w:jc w:val="both"/>
        <w:rPr>
          <w:rFonts w:ascii="Arial Narrow" w:hAnsi="Arial Narrow"/>
          <w:sz w:val="24"/>
          <w:szCs w:val="24"/>
        </w:rPr>
      </w:pPr>
      <w:r>
        <w:rPr>
          <w:rFonts w:ascii="Arial Narrow" w:hAnsi="Arial Narrow"/>
          <w:sz w:val="24"/>
          <w:szCs w:val="24"/>
        </w:rPr>
        <w:t>Los traspasos solo serán realizables entre cuentas de cualquier naturaleza de las que la Corporación sea titular, no suponiendo, por tanto, pago o salida exterior de fondos.</w:t>
      </w:r>
    </w:p>
    <w:p>
      <w:pPr>
        <w:ind w:firstLine="142"/>
        <w:jc w:val="both"/>
        <w:rPr>
          <w:rFonts w:ascii="Arial Narrow" w:hAnsi="Arial Narrow"/>
          <w:sz w:val="24"/>
          <w:szCs w:val="24"/>
        </w:rPr>
      </w:pPr>
    </w:p>
    <w:p>
      <w:pPr>
        <w:numPr>
          <w:ilvl w:val="0"/>
          <w:numId w:val="24"/>
        </w:numPr>
        <w:suppressAutoHyphens/>
        <w:jc w:val="both"/>
        <w:rPr>
          <w:rFonts w:ascii="Arial Narrow" w:hAnsi="Arial Narrow"/>
          <w:sz w:val="24"/>
          <w:szCs w:val="24"/>
        </w:rPr>
      </w:pPr>
      <w:r>
        <w:rPr>
          <w:rFonts w:ascii="Arial Narrow" w:hAnsi="Arial Narrow"/>
          <w:sz w:val="24"/>
          <w:szCs w:val="24"/>
        </w:rPr>
        <w:lastRenderedPageBreak/>
        <w:t>El traspaso que se efectuará vendrá soportado en el oportuno documento contable en el que se hagan constar los datos básicos del movimiento a realizar: cuenta/s de origen y saldo a fecha del movimiento de cuentas  y destino, fecha e importe/s, etc.</w:t>
      </w:r>
    </w:p>
    <w:p>
      <w:pPr>
        <w:ind w:firstLine="142"/>
        <w:jc w:val="both"/>
        <w:rPr>
          <w:rFonts w:ascii="Arial Narrow" w:hAnsi="Arial Narrow"/>
          <w:sz w:val="24"/>
          <w:szCs w:val="24"/>
        </w:rPr>
      </w:pPr>
    </w:p>
    <w:p>
      <w:pPr>
        <w:numPr>
          <w:ilvl w:val="0"/>
          <w:numId w:val="24"/>
        </w:numPr>
        <w:suppressAutoHyphens/>
        <w:jc w:val="both"/>
        <w:rPr>
          <w:rFonts w:ascii="Arial Narrow" w:hAnsi="Arial Narrow"/>
          <w:sz w:val="24"/>
          <w:szCs w:val="24"/>
        </w:rPr>
      </w:pPr>
      <w:r>
        <w:rPr>
          <w:rFonts w:ascii="Arial Narrow" w:hAnsi="Arial Narrow"/>
          <w:sz w:val="24"/>
          <w:szCs w:val="24"/>
        </w:rPr>
        <w:t>Dicho documento con la correspondiente firma de los claveros de la Entidad será utilizado como justificante por la Tesorería de Fondos para emitir los medios de pago oportunos que hagan efectivas la/s operación/es propuesta/s, con la correspondiente firma de los claveros de la Entidad.</w:t>
      </w:r>
    </w:p>
    <w:p>
      <w:pPr>
        <w:ind w:firstLine="142"/>
        <w:jc w:val="both"/>
        <w:rPr>
          <w:rFonts w:ascii="Arial Narrow" w:hAnsi="Arial Narrow"/>
          <w:sz w:val="24"/>
          <w:szCs w:val="24"/>
        </w:rPr>
      </w:pPr>
    </w:p>
    <w:p>
      <w:pPr>
        <w:numPr>
          <w:ilvl w:val="0"/>
          <w:numId w:val="24"/>
        </w:numPr>
        <w:suppressAutoHyphens/>
        <w:jc w:val="both"/>
        <w:rPr>
          <w:rFonts w:ascii="Arial Narrow" w:hAnsi="Arial Narrow"/>
          <w:sz w:val="24"/>
          <w:szCs w:val="24"/>
        </w:rPr>
      </w:pPr>
      <w:r>
        <w:rPr>
          <w:rFonts w:ascii="Arial Narrow" w:hAnsi="Arial Narrow"/>
          <w:sz w:val="24"/>
          <w:szCs w:val="24"/>
        </w:rPr>
        <w:t>Los movimientos tendrán el oportuno reflejo contable en cada caso.</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72.- CONCIERTO DE SERVICIOS FINANCIEROS</w:t>
      </w:r>
    </w:p>
    <w:p>
      <w:pPr>
        <w:jc w:val="both"/>
        <w:rPr>
          <w:rFonts w:ascii="Arial Narrow" w:hAnsi="Arial Narrow"/>
          <w:color w:val="000080"/>
          <w:sz w:val="24"/>
          <w:szCs w:val="24"/>
        </w:rPr>
      </w:pPr>
    </w:p>
    <w:p>
      <w:pPr>
        <w:ind w:firstLine="567"/>
        <w:jc w:val="both"/>
        <w:rPr>
          <w:rFonts w:ascii="Arial Narrow" w:hAnsi="Arial Narrow"/>
          <w:sz w:val="24"/>
          <w:szCs w:val="24"/>
        </w:rPr>
      </w:pPr>
      <w:r>
        <w:rPr>
          <w:rFonts w:ascii="Arial Narrow" w:hAnsi="Arial Narrow"/>
          <w:sz w:val="24"/>
          <w:szCs w:val="24"/>
        </w:rPr>
        <w:t>1.- Se podrán concertar los servicios financieros de la Tesorería con Entidades de Crédito y ahorro, mediante la apertura de los siguientes tipos de cuentas:</w:t>
      </w:r>
    </w:p>
    <w:p>
      <w:pPr>
        <w:ind w:firstLine="567"/>
        <w:jc w:val="both"/>
        <w:rPr>
          <w:rFonts w:ascii="Arial Narrow" w:hAnsi="Arial Narrow"/>
          <w:sz w:val="24"/>
          <w:szCs w:val="24"/>
        </w:rPr>
      </w:pPr>
    </w:p>
    <w:p>
      <w:pPr>
        <w:ind w:firstLine="567"/>
        <w:jc w:val="both"/>
        <w:rPr>
          <w:rFonts w:ascii="Arial Narrow" w:hAnsi="Arial Narrow"/>
          <w:sz w:val="24"/>
          <w:szCs w:val="24"/>
        </w:rPr>
      </w:pPr>
      <w:r>
        <w:rPr>
          <w:rFonts w:ascii="Arial Narrow" w:hAnsi="Arial Narrow"/>
          <w:sz w:val="24"/>
          <w:szCs w:val="24"/>
        </w:rPr>
        <w:t>a) Cuentas operativas de ingresos y pagos.</w:t>
      </w:r>
    </w:p>
    <w:p>
      <w:pPr>
        <w:ind w:firstLine="567"/>
        <w:jc w:val="both"/>
        <w:rPr>
          <w:rFonts w:ascii="Arial Narrow" w:hAnsi="Arial Narrow"/>
          <w:sz w:val="24"/>
          <w:szCs w:val="24"/>
        </w:rPr>
      </w:pPr>
      <w:r>
        <w:rPr>
          <w:rFonts w:ascii="Arial Narrow" w:hAnsi="Arial Narrow"/>
          <w:sz w:val="24"/>
          <w:szCs w:val="24"/>
        </w:rPr>
        <w:t>b) Cuentas restringidas de recaudación.</w:t>
      </w:r>
    </w:p>
    <w:p>
      <w:pPr>
        <w:ind w:firstLine="567"/>
        <w:jc w:val="both"/>
        <w:rPr>
          <w:rFonts w:ascii="Arial Narrow" w:hAnsi="Arial Narrow"/>
          <w:sz w:val="24"/>
          <w:szCs w:val="24"/>
        </w:rPr>
      </w:pPr>
      <w:r>
        <w:rPr>
          <w:rFonts w:ascii="Arial Narrow" w:hAnsi="Arial Narrow"/>
          <w:sz w:val="24"/>
          <w:szCs w:val="24"/>
        </w:rPr>
        <w:t>c) Cuentas restringidas de pagos.</w:t>
      </w:r>
    </w:p>
    <w:p>
      <w:pPr>
        <w:ind w:firstLine="567"/>
        <w:jc w:val="both"/>
        <w:rPr>
          <w:rFonts w:ascii="Arial Narrow" w:hAnsi="Arial Narrow"/>
          <w:sz w:val="24"/>
          <w:szCs w:val="24"/>
        </w:rPr>
      </w:pPr>
      <w:r>
        <w:rPr>
          <w:rFonts w:ascii="Arial Narrow" w:hAnsi="Arial Narrow"/>
          <w:sz w:val="24"/>
          <w:szCs w:val="24"/>
        </w:rPr>
        <w:t>d) Cuentas y activos financieros de colocación de excedentes de Tesorería.</w:t>
      </w:r>
    </w:p>
    <w:p>
      <w:pPr>
        <w:jc w:val="both"/>
        <w:rPr>
          <w:rFonts w:ascii="Arial Narrow" w:hAnsi="Arial Narrow"/>
          <w:sz w:val="24"/>
          <w:szCs w:val="24"/>
        </w:rPr>
      </w:pPr>
    </w:p>
    <w:p>
      <w:pPr>
        <w:ind w:firstLine="567"/>
        <w:jc w:val="both"/>
        <w:rPr>
          <w:rFonts w:ascii="Arial Narrow" w:hAnsi="Arial Narrow"/>
          <w:sz w:val="24"/>
          <w:szCs w:val="24"/>
        </w:rPr>
      </w:pPr>
      <w:r>
        <w:rPr>
          <w:rFonts w:ascii="Arial Narrow" w:hAnsi="Arial Narrow"/>
          <w:sz w:val="24"/>
          <w:szCs w:val="24"/>
        </w:rPr>
        <w:t>2.- El depósito y movimiento de caudales se realizará mediante cuentas operativas de ingresos y pagos, abiertas a nombre de la Corporación en las Cajas de Ahorros o Entidades Bancarias que la Alcaldesa u órgano en quien delegue determine previa propuesta de la Tesorería.</w:t>
      </w:r>
    </w:p>
    <w:p>
      <w:pPr>
        <w:jc w:val="both"/>
        <w:rPr>
          <w:rFonts w:ascii="Arial Narrow" w:hAnsi="Arial Narrow"/>
          <w:color w:val="800080"/>
          <w:sz w:val="24"/>
          <w:szCs w:val="24"/>
        </w:rPr>
      </w:pPr>
    </w:p>
    <w:p>
      <w:pPr>
        <w:ind w:firstLine="567"/>
        <w:jc w:val="both"/>
        <w:rPr>
          <w:rFonts w:ascii="Arial Narrow" w:hAnsi="Arial Narrow"/>
          <w:sz w:val="24"/>
          <w:szCs w:val="24"/>
        </w:rPr>
      </w:pPr>
      <w:r>
        <w:rPr>
          <w:rFonts w:ascii="Arial Narrow" w:hAnsi="Arial Narrow"/>
          <w:sz w:val="24"/>
          <w:szCs w:val="24"/>
        </w:rPr>
        <w:t>3.- La disposición de los fondos situados en estas cuentas corresponderá a la Tesorería, previo trámite de la ordenación de los pagos, exceptuándose aquellas operaciones que tengan la calificación de movimientos internos o de traspasos de fondos de una cuenta a otra.</w:t>
      </w:r>
    </w:p>
    <w:p>
      <w:pPr>
        <w:jc w:val="both"/>
        <w:rPr>
          <w:rFonts w:ascii="Arial Narrow" w:hAnsi="Arial Narrow"/>
          <w:sz w:val="24"/>
          <w:szCs w:val="24"/>
        </w:rPr>
      </w:pPr>
    </w:p>
    <w:p>
      <w:pPr>
        <w:ind w:firstLine="567"/>
        <w:jc w:val="both"/>
        <w:rPr>
          <w:rFonts w:ascii="Arial Narrow" w:hAnsi="Arial Narrow"/>
          <w:sz w:val="24"/>
          <w:szCs w:val="24"/>
        </w:rPr>
      </w:pPr>
      <w:r>
        <w:rPr>
          <w:rFonts w:ascii="Arial Narrow" w:hAnsi="Arial Narrow"/>
          <w:sz w:val="24"/>
          <w:szCs w:val="24"/>
        </w:rPr>
        <w:t>4.- Corresponde a la Tesorería del Ayuntamiento la rentabilización de los excedentes temporales de tesorería mediante inversiones que reúnan las condiciones de liquidez y seguridad, conforme a lo dispuesto en el artículo 180.2 de la Real Decreto Legislativo 2/2004, de 5 de marzo, por el que se aprueba el Texto Refundido de la Ley reguladora de las Haciendas Locales.</w:t>
      </w:r>
    </w:p>
    <w:p>
      <w:pPr>
        <w:jc w:val="both"/>
        <w:rPr>
          <w:rFonts w:ascii="Arial Narrow" w:hAnsi="Arial Narrow"/>
          <w:sz w:val="24"/>
          <w:szCs w:val="24"/>
        </w:rPr>
      </w:pPr>
    </w:p>
    <w:p>
      <w:pPr>
        <w:ind w:firstLine="567"/>
        <w:jc w:val="both"/>
        <w:rPr>
          <w:rFonts w:ascii="Arial Narrow" w:hAnsi="Arial Narrow"/>
          <w:sz w:val="24"/>
          <w:szCs w:val="24"/>
        </w:rPr>
      </w:pPr>
      <w:r>
        <w:rPr>
          <w:rFonts w:ascii="Arial Narrow" w:hAnsi="Arial Narrow"/>
          <w:sz w:val="24"/>
          <w:szCs w:val="24"/>
        </w:rPr>
        <w:t>Las decisiones adoptadas por la Tesorería en este campo no estarán sujetas a ningún rigorismo formal, salvo el control financiero de la Intervención, debiendo reunir los productos financieros en que se coloquen los excedentes temporales de tesorería las siguientes características:</w:t>
      </w:r>
    </w:p>
    <w:p>
      <w:pPr>
        <w:jc w:val="both"/>
        <w:rPr>
          <w:rFonts w:ascii="Arial Narrow" w:hAnsi="Arial Narrow"/>
          <w:sz w:val="24"/>
          <w:szCs w:val="24"/>
        </w:rPr>
      </w:pPr>
    </w:p>
    <w:p>
      <w:pPr>
        <w:pStyle w:val="Prrafodelista"/>
        <w:numPr>
          <w:ilvl w:val="0"/>
          <w:numId w:val="45"/>
        </w:numPr>
        <w:ind w:left="1134"/>
        <w:jc w:val="both"/>
        <w:rPr>
          <w:rFonts w:ascii="Arial Narrow" w:hAnsi="Arial Narrow"/>
          <w:sz w:val="24"/>
          <w:szCs w:val="24"/>
        </w:rPr>
      </w:pPr>
      <w:r>
        <w:rPr>
          <w:rFonts w:ascii="Arial Narrow" w:hAnsi="Arial Narrow"/>
          <w:sz w:val="24"/>
          <w:szCs w:val="24"/>
        </w:rPr>
        <w:t>Han de tratarse de productos solventes, respaldados por un emisor de suficiente confianza.</w:t>
      </w:r>
    </w:p>
    <w:p>
      <w:pPr>
        <w:pStyle w:val="Prrafodelista"/>
        <w:numPr>
          <w:ilvl w:val="0"/>
          <w:numId w:val="45"/>
        </w:numPr>
        <w:ind w:left="1134"/>
        <w:jc w:val="both"/>
        <w:rPr>
          <w:rFonts w:ascii="Arial Narrow" w:hAnsi="Arial Narrow"/>
          <w:sz w:val="24"/>
          <w:szCs w:val="24"/>
        </w:rPr>
      </w:pPr>
      <w:r>
        <w:rPr>
          <w:rFonts w:ascii="Arial Narrow" w:hAnsi="Arial Narrow"/>
          <w:sz w:val="24"/>
          <w:szCs w:val="24"/>
        </w:rPr>
        <w:t>Han de tener gran liquidez y seguridad, es decir, no tratarse de productos especulativos con algún tipo de riesgo.</w:t>
      </w:r>
    </w:p>
    <w:p>
      <w:pPr>
        <w:pStyle w:val="Prrafodelista"/>
        <w:numPr>
          <w:ilvl w:val="0"/>
          <w:numId w:val="45"/>
        </w:numPr>
        <w:ind w:left="1134"/>
        <w:jc w:val="both"/>
        <w:rPr>
          <w:rFonts w:ascii="Arial Narrow" w:hAnsi="Arial Narrow"/>
          <w:sz w:val="24"/>
          <w:szCs w:val="24"/>
        </w:rPr>
      </w:pPr>
      <w:r>
        <w:rPr>
          <w:rFonts w:ascii="Arial Narrow" w:hAnsi="Arial Narrow"/>
          <w:sz w:val="24"/>
          <w:szCs w:val="24"/>
        </w:rPr>
        <w:t>Han de disponer de un tratamiento fiscal no penalizador.</w:t>
      </w:r>
    </w:p>
    <w:p>
      <w:pPr>
        <w:pStyle w:val="Prrafodelista"/>
        <w:numPr>
          <w:ilvl w:val="0"/>
          <w:numId w:val="45"/>
        </w:numPr>
        <w:ind w:left="1134"/>
        <w:jc w:val="both"/>
        <w:rPr>
          <w:rFonts w:ascii="Arial Narrow" w:hAnsi="Arial Narrow"/>
          <w:sz w:val="24"/>
          <w:szCs w:val="24"/>
        </w:rPr>
      </w:pPr>
      <w:r>
        <w:rPr>
          <w:rFonts w:ascii="Arial Narrow" w:hAnsi="Arial Narrow"/>
          <w:sz w:val="24"/>
          <w:szCs w:val="24"/>
        </w:rPr>
        <w:lastRenderedPageBreak/>
        <w:t>Deberán estar retribuidos adecuadamente, con un tipo de interés referenciado (EURIBOR, etc…) u homologable en el mercado.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Anualmente la Tesorería emitirá informe en el que se ponga de manifiesto la rentabilidad obtenida de los excedentes temporales de tesorería. </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Se procederá a solicitar ofertas a las entidades financieras con las que el Ayuntamiento tenga abierta cuenta operativa o tengan abierta oficina en el municipio.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la vista de las ofertas presentadas y en base a los criterios de mayor rentabilidad y seguridad, la Tesorería formulará la propuesta de adjudicación que, previo informe de  la Intervención, se aprobará por la Alcaldesa u órgano en quien delegue, a favor de la mejor o mejores ofertas presentadas, en esta situación, se autoriza a la Tesorería municipal a la realización de los movimientos internos necesarios para la colocación de los excesos.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5. En ejecución de la previsión del art. 52.10 del TRLHL, se autoriza a la  Tesorería a promover la concertación  de operaciones de tesorería durante el presente ejercicio hasta un máximo  del 30% de los ingresos por operaciones corrientes liquidados en el  ejercicio anterior. La presente autorización no supone la alteración de los criterios de atribución de competencia establecidos en el art. 52.2° del TRLHL y en el art. 21.1° f de la LRBRL.</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La concertación de las operaciones de tesorería se realizará garantizando los  principios de concurrencia e igualdad, a través de procedimiento propuesto por la  Tesorería municipal y aprobado por la Alcaldía-Presidencia, previo informes de la  Secretaría General y de la Intervención municipal. </w:t>
      </w:r>
    </w:p>
    <w:p>
      <w:pPr>
        <w:jc w:val="both"/>
        <w:rPr>
          <w:rFonts w:ascii="Arial Narrow" w:hAnsi="Arial Narrow"/>
          <w:color w:val="800080"/>
          <w:sz w:val="24"/>
          <w:szCs w:val="24"/>
        </w:rPr>
      </w:pPr>
    </w:p>
    <w:p>
      <w:pPr>
        <w:jc w:val="both"/>
        <w:rPr>
          <w:rFonts w:ascii="Arial Narrow" w:hAnsi="Arial Narrow"/>
          <w:b/>
          <w:sz w:val="24"/>
          <w:szCs w:val="24"/>
        </w:rPr>
      </w:pPr>
      <w:r>
        <w:rPr>
          <w:rFonts w:ascii="Arial Narrow" w:hAnsi="Arial Narrow"/>
          <w:b/>
          <w:sz w:val="24"/>
          <w:szCs w:val="24"/>
        </w:rPr>
        <w:t>BASE 73.- PLAN DE DISPOSICIÓN DE FONDOS DE TESORERÍA</w:t>
      </w:r>
    </w:p>
    <w:p>
      <w:pPr>
        <w:jc w:val="both"/>
        <w:rPr>
          <w:rFonts w:ascii="Arial Narrow" w:hAnsi="Arial Narrow"/>
          <w:color w:val="000080"/>
          <w:sz w:val="24"/>
          <w:szCs w:val="24"/>
        </w:rPr>
      </w:pPr>
    </w:p>
    <w:p>
      <w:pPr>
        <w:ind w:firstLine="708"/>
        <w:jc w:val="both"/>
        <w:rPr>
          <w:rFonts w:ascii="Arial Narrow" w:hAnsi="Arial Narrow"/>
          <w:sz w:val="24"/>
          <w:szCs w:val="24"/>
        </w:rPr>
      </w:pPr>
      <w:r>
        <w:rPr>
          <w:rFonts w:ascii="Arial Narrow" w:hAnsi="Arial Narrow"/>
          <w:sz w:val="24"/>
          <w:szCs w:val="24"/>
        </w:rPr>
        <w:t>1.- La expedición de las órdenes de pago se acomodará al Plan de Disposición de Fondos de la Tesorería, que será aprobado mediante Resolución de Alcaldía, como consecuencia de las competencias otorgadas por la vigente Ley Reguladora de las Haciendas Locales, y cuyas normas esenciales se transcriben en los apartados siguientes, las cuales quedarán automáticamente modificadas para adaptarse a las que, en su caso, pudiera aprobar el citado órgano.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Como norma general, los pagos se realizarán conforme a la fecha de recepción en la Tesorería, y en defecto de constancia expresa de esta fecha, se tomará como referencia la fecha del documento contable de reconocimiento de la obligación.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Con carácter extraordinario, y cuando figure en el expediente un plazo o fecha ineludible de pago, y salvo que resulte de aplicación la prelación regulada en el siguiente apartado, se podrán expedir las correspondientes órdenes de pago con</w:t>
      </w:r>
      <w:r>
        <w:rPr>
          <w:rFonts w:ascii="Arial Narrow" w:hAnsi="Arial Narrow"/>
          <w:color w:val="000080"/>
          <w:sz w:val="24"/>
          <w:szCs w:val="24"/>
        </w:rPr>
        <w:t xml:space="preserve"> </w:t>
      </w:r>
      <w:r>
        <w:rPr>
          <w:rFonts w:ascii="Arial Narrow" w:hAnsi="Arial Narrow"/>
          <w:sz w:val="24"/>
          <w:szCs w:val="24"/>
        </w:rPr>
        <w:t xml:space="preserve">carácter preferente, para lo cual, el área gestora del expediente comunicará tal circunstancia con la suficiente antelación a la Tesorería para posibilitar la gestión de las disponibilidades de liquidez. A estos efectos, esta comunicación deberá realizarse en cuanto se tenga conocimiento de ello y, en todo caso, con </w:t>
      </w:r>
      <w:r>
        <w:rPr>
          <w:rFonts w:ascii="Arial Narrow" w:hAnsi="Arial Narrow"/>
          <w:sz w:val="24"/>
          <w:szCs w:val="24"/>
        </w:rPr>
        <w:lastRenderedPageBreak/>
        <w:t>una antelación mínima de cinco días hábiles, plazo que se aumentará a 10 días hábiles cuando el importe a abonar sea superior a 100.000,00 euros.</w:t>
      </w:r>
    </w:p>
    <w:p>
      <w:pPr>
        <w:jc w:val="both"/>
        <w:rPr>
          <w:rFonts w:ascii="Arial Narrow" w:hAnsi="Arial Narrow"/>
          <w:sz w:val="24"/>
          <w:szCs w:val="24"/>
        </w:rPr>
      </w:pPr>
    </w:p>
    <w:p>
      <w:pPr>
        <w:ind w:firstLine="708"/>
        <w:jc w:val="both"/>
        <w:rPr>
          <w:rFonts w:ascii="Arial Narrow" w:hAnsi="Arial Narrow"/>
          <w:sz w:val="24"/>
          <w:szCs w:val="24"/>
          <w:u w:val="single"/>
        </w:rPr>
      </w:pPr>
      <w:r>
        <w:rPr>
          <w:rFonts w:ascii="Arial Narrow" w:hAnsi="Arial Narrow"/>
          <w:sz w:val="24"/>
          <w:szCs w:val="24"/>
        </w:rPr>
        <w:t xml:space="preserve">3. Cuando las disponibilidades de Tesorería no fueran suficientes para hacer frente al total de las obligaciones reconocidas pendientes de pago en cada momento, la expedición de órdenes de pago se someterán a las prelaciones establecidas (artículo 14 LOEPYSF). </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a) Cuotas de intereses y capital de deuda financiera.</w:t>
      </w:r>
    </w:p>
    <w:p>
      <w:pPr>
        <w:ind w:left="708"/>
        <w:jc w:val="both"/>
        <w:rPr>
          <w:rFonts w:ascii="Arial Narrow" w:hAnsi="Arial Narrow"/>
          <w:sz w:val="24"/>
          <w:szCs w:val="24"/>
        </w:rPr>
      </w:pPr>
      <w:r>
        <w:rPr>
          <w:rFonts w:ascii="Arial Narrow" w:hAnsi="Arial Narrow"/>
          <w:sz w:val="24"/>
          <w:szCs w:val="24"/>
        </w:rPr>
        <w:t>b) Retribuciones del personal y demás conceptos incluidos en las nóminas mensuales.</w:t>
      </w:r>
    </w:p>
    <w:p>
      <w:pPr>
        <w:ind w:left="708"/>
        <w:jc w:val="both"/>
        <w:rPr>
          <w:rFonts w:ascii="Arial Narrow" w:hAnsi="Arial Narrow"/>
          <w:sz w:val="24"/>
          <w:szCs w:val="24"/>
        </w:rPr>
      </w:pPr>
      <w:r>
        <w:rPr>
          <w:rFonts w:ascii="Arial Narrow" w:hAnsi="Arial Narrow"/>
          <w:sz w:val="24"/>
          <w:szCs w:val="24"/>
        </w:rPr>
        <w:t>c) Retenciones de IRPF (ya sea al personal o a profesionales a los que se hubiera practicado tal retención) y Seguridad Social (cuotas retenidas al personal y cotización empresarial).</w:t>
      </w:r>
    </w:p>
    <w:p>
      <w:pPr>
        <w:ind w:left="708"/>
        <w:jc w:val="both"/>
        <w:rPr>
          <w:rFonts w:ascii="Arial Narrow" w:hAnsi="Arial Narrow"/>
          <w:sz w:val="24"/>
          <w:szCs w:val="24"/>
        </w:rPr>
      </w:pPr>
      <w:r>
        <w:rPr>
          <w:rFonts w:ascii="Arial Narrow" w:hAnsi="Arial Narrow"/>
          <w:sz w:val="24"/>
          <w:szCs w:val="24"/>
        </w:rPr>
        <w:t>d) Obligaciones debidamente contraídas en ejercicios anteriores.</w:t>
      </w:r>
    </w:p>
    <w:p>
      <w:pPr>
        <w:ind w:left="708"/>
        <w:jc w:val="both"/>
        <w:rPr>
          <w:rFonts w:ascii="Arial Narrow" w:hAnsi="Arial Narrow"/>
          <w:sz w:val="24"/>
          <w:szCs w:val="24"/>
        </w:rPr>
      </w:pPr>
      <w:r>
        <w:rPr>
          <w:rFonts w:ascii="Arial Narrow" w:hAnsi="Arial Narrow"/>
          <w:sz w:val="24"/>
          <w:szCs w:val="24"/>
        </w:rPr>
        <w:t>e) Obligaciones financiadas con recursos de carácter afectado (subvenciones, préstamos, etc.)</w:t>
      </w:r>
    </w:p>
    <w:p>
      <w:pPr>
        <w:ind w:left="708"/>
        <w:jc w:val="both"/>
        <w:rPr>
          <w:rFonts w:ascii="Arial Narrow" w:hAnsi="Arial Narrow"/>
          <w:sz w:val="24"/>
          <w:szCs w:val="24"/>
        </w:rPr>
      </w:pPr>
      <w:r>
        <w:rPr>
          <w:rFonts w:ascii="Arial Narrow" w:hAnsi="Arial Narrow"/>
          <w:sz w:val="24"/>
          <w:szCs w:val="24"/>
        </w:rPr>
        <w:t>f) Liquidaciones tributarias de cualquier tipo, titularidad de otras Administraciones Públicas.</w:t>
      </w:r>
    </w:p>
    <w:p>
      <w:pPr>
        <w:ind w:left="708"/>
        <w:jc w:val="both"/>
        <w:rPr>
          <w:rFonts w:ascii="Arial Narrow" w:hAnsi="Arial Narrow"/>
          <w:sz w:val="24"/>
          <w:szCs w:val="24"/>
        </w:rPr>
      </w:pPr>
      <w:r>
        <w:rPr>
          <w:rFonts w:ascii="Arial Narrow" w:hAnsi="Arial Narrow"/>
          <w:sz w:val="24"/>
          <w:szCs w:val="24"/>
        </w:rPr>
        <w:t>g) Contratos de prestación de servicios determinados como esenciales por la legislación vigente sobre régimen local y que hayan sido formalizados con cumplimiento de la normativa de contratación pública local. A estos efectos, se consideran servicios esenciales, se gestionen directa o indirectamente por el Ayuntamiento, los relacionados en el artículo 26 de la Ley 7/1985, de 2 de abril, reguladora de las Bases de Régimen Local.</w:t>
      </w:r>
    </w:p>
    <w:p>
      <w:pPr>
        <w:ind w:left="708"/>
        <w:jc w:val="both"/>
        <w:rPr>
          <w:rFonts w:ascii="Arial Narrow" w:hAnsi="Arial Narrow"/>
          <w:sz w:val="24"/>
          <w:szCs w:val="24"/>
        </w:rPr>
      </w:pPr>
      <w:r>
        <w:rPr>
          <w:rFonts w:ascii="Arial Narrow" w:hAnsi="Arial Narrow"/>
          <w:sz w:val="24"/>
          <w:szCs w:val="24"/>
        </w:rPr>
        <w:t>h) Pagos y/o depósitos a efectuar en cumplimiento de sentencias firmes por las cuales el Ayuntamiento haya sido condenado al pago de alguna cantidad.</w:t>
      </w:r>
    </w:p>
    <w:p>
      <w:pPr>
        <w:ind w:left="708"/>
        <w:jc w:val="both"/>
        <w:rPr>
          <w:rFonts w:ascii="Arial Narrow" w:hAnsi="Arial Narrow"/>
          <w:sz w:val="24"/>
          <w:szCs w:val="24"/>
        </w:rPr>
      </w:pPr>
      <w:r>
        <w:rPr>
          <w:rFonts w:ascii="Arial Narrow" w:hAnsi="Arial Narrow"/>
          <w:sz w:val="24"/>
          <w:szCs w:val="24"/>
        </w:rPr>
        <w:t>i) Obligaciones procedentes de presupuestos cerrados (distintas de las citadas en el apartado c) anterior), incluidas las derivadas de reconocimientos extrajudiciales de créditos aprobados por el Pleno.</w:t>
      </w:r>
    </w:p>
    <w:p>
      <w:pPr>
        <w:ind w:left="708"/>
        <w:jc w:val="both"/>
        <w:rPr>
          <w:rFonts w:ascii="Arial Narrow" w:hAnsi="Arial Narrow"/>
          <w:sz w:val="24"/>
          <w:szCs w:val="24"/>
        </w:rPr>
      </w:pPr>
      <w:r>
        <w:rPr>
          <w:rFonts w:ascii="Arial Narrow" w:hAnsi="Arial Narrow"/>
          <w:sz w:val="24"/>
          <w:szCs w:val="24"/>
        </w:rPr>
        <w:t>j) Devoluciones de ingresos indebidos y de fianzas, garantías y depósitos.</w:t>
      </w:r>
    </w:p>
    <w:p>
      <w:pPr>
        <w:ind w:left="708"/>
        <w:jc w:val="both"/>
        <w:rPr>
          <w:rFonts w:ascii="Arial Narrow" w:hAnsi="Arial Narrow"/>
          <w:sz w:val="24"/>
          <w:szCs w:val="24"/>
        </w:rPr>
      </w:pPr>
      <w:r>
        <w:rPr>
          <w:rFonts w:ascii="Arial Narrow" w:hAnsi="Arial Narrow"/>
          <w:sz w:val="24"/>
          <w:szCs w:val="24"/>
        </w:rPr>
        <w:t>k) Subvenciones, convenios y transferencias a otras entidades públicas o privadas.</w:t>
      </w:r>
    </w:p>
    <w:p>
      <w:pPr>
        <w:ind w:left="708"/>
        <w:jc w:val="both"/>
        <w:rPr>
          <w:rFonts w:ascii="Arial Narrow" w:hAnsi="Arial Narrow"/>
          <w:sz w:val="24"/>
          <w:szCs w:val="24"/>
        </w:rPr>
      </w:pPr>
      <w:r>
        <w:rPr>
          <w:rFonts w:ascii="Arial Narrow" w:hAnsi="Arial Narrow"/>
          <w:sz w:val="24"/>
          <w:szCs w:val="24"/>
        </w:rPr>
        <w:t>l) Resto de pagos.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En caso de conflicto, prevalece el criterio de prelación establecido en la relación anterior, y dentro de cada uno de los apartados, se atenderá, en primer lugar, al criterio temporal de fecha de recepción en Tesorería y, en caso de que sea necesario, el número de operación del documento contable por el que se reconoce la obligación y, si aún existiera coincidencia, en función de la fecha de cada factura.</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 En todo caso, la Alcaldía es competente para la modificación del criterio de prelación establecido en el apartado anterior, siempre que ello no suponga la utilización de recursos afectados al pago de obligaciones que no tengan la finalidad para la que fueron concedidos o la vulneración del límite legal de prioridad de los gastos de personal y obligaciones de presupuestos cerrados.</w:t>
      </w:r>
    </w:p>
    <w:p>
      <w:pPr>
        <w:jc w:val="both"/>
        <w:rPr>
          <w:rFonts w:ascii="Arial Narrow" w:hAnsi="Arial Narrow"/>
          <w:color w:val="000080"/>
          <w:sz w:val="24"/>
          <w:szCs w:val="24"/>
        </w:rPr>
      </w:pPr>
    </w:p>
    <w:p>
      <w:pPr>
        <w:jc w:val="both"/>
        <w:rPr>
          <w:rFonts w:ascii="Arial Narrow" w:hAnsi="Arial Narrow"/>
          <w:b/>
          <w:sz w:val="24"/>
          <w:szCs w:val="24"/>
        </w:rPr>
      </w:pPr>
      <w:r>
        <w:rPr>
          <w:rFonts w:ascii="Arial Narrow" w:hAnsi="Arial Narrow"/>
          <w:b/>
          <w:sz w:val="24"/>
          <w:szCs w:val="24"/>
        </w:rPr>
        <w:t>BASE 74.- PROCEDIMIENTO DE PAGO</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lastRenderedPageBreak/>
        <w:t>1.- No se podrá realizar pago alguno por la Tesorería o dar salida a los fondos o valores, sin el oportuno documento expedido por el Ordenador de Pagos y fiscalizado por el Interventoraa y con atención a las prioridades establecidas legalmente y el Plan de Disposición de Fondos. Los documentos necesarios para disponer fondos de cuentas corrientes serán firmados conjuntamente  por la Alcaldesa, el Interventoraa y el Tesorero.</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color w:val="000080"/>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color w:val="800080"/>
          <w:szCs w:val="24"/>
          <w:lang w:val="es-ES"/>
        </w:rPr>
        <w:t>2.</w:t>
      </w:r>
      <w:r>
        <w:rPr>
          <w:rFonts w:ascii="Arial Narrow" w:hAnsi="Arial Narrow"/>
          <w:szCs w:val="24"/>
          <w:lang w:val="es-ES"/>
        </w:rPr>
        <w:t>- Recibida por Tesorería una orden o mandamiento de pago corresponderá a ésta su ejecución mediante pago material eligiéndose por esta Unidad la cuenta con cargo a la cual ha de realizarse el pago así como la introducción en el sistema de información contable de los datos relativos de dicha cuenta de cargo.</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ind w:firstLine="708"/>
        <w:jc w:val="both"/>
        <w:rPr>
          <w:rFonts w:ascii="Arial Narrow" w:hAnsi="Arial Narrow"/>
          <w:sz w:val="24"/>
          <w:szCs w:val="24"/>
        </w:rPr>
      </w:pPr>
      <w:r>
        <w:rPr>
          <w:rFonts w:ascii="Arial Narrow" w:hAnsi="Arial Narrow"/>
          <w:color w:val="800080"/>
          <w:sz w:val="24"/>
          <w:szCs w:val="24"/>
        </w:rPr>
        <w:t>3</w:t>
      </w:r>
      <w:r>
        <w:rPr>
          <w:rFonts w:ascii="Arial Narrow" w:hAnsi="Arial Narrow"/>
          <w:sz w:val="24"/>
          <w:szCs w:val="24"/>
        </w:rPr>
        <w:t>.- El modo de pago habitual a utilizar por la Tesorería será la transferencia bancaria a favor del acreedor y a la cuenta corriente designada por el mismo a través del modelo normalizado de "</w:t>
      </w:r>
      <w:r>
        <w:rPr>
          <w:rFonts w:ascii="Arial Narrow" w:hAnsi="Arial Narrow"/>
          <w:b/>
          <w:sz w:val="24"/>
          <w:szCs w:val="24"/>
        </w:rPr>
        <w:t>Alta / Modificación de Terceros</w:t>
      </w:r>
      <w:r>
        <w:rPr>
          <w:rFonts w:ascii="Arial Narrow" w:hAnsi="Arial Narrow"/>
          <w:sz w:val="24"/>
          <w:szCs w:val="24"/>
        </w:rPr>
        <w:t>".</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La cumplimentación de este modelo tiene carácter obligatorio, salvo que ya se haya aportado como consecuencia de la tramitación de otro expediente, y deberá realizarse de acuerdo con las instrucciones contenidas en el documento. En especial, las cuentas corrientes señaladas en el espacio reservado a tal efecto deberán ser certificadas por el Banco o Caja correspondiente, debiéndose rellenar correctamente todos los campos destinados a los códigos del banco, sucursal, código de control y cuenta corriente.</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No obstante lo expresado en el párrafo anterior, no será obligatorio la presentación formal del documento de Alta a Terceros en los casos de pagos a Administraciones Públicas y Entidades u Organismos Oficiales cuando de los datos obrantes en el expediente quede absolutamente clara la identidad del perceptor y los datos referidos a la cuenta corriente en la que deba realizarse el ingreso correspondiente.</w:t>
      </w:r>
    </w:p>
    <w:p>
      <w:pPr>
        <w:jc w:val="both"/>
        <w:rPr>
          <w:rFonts w:ascii="Arial Narrow" w:hAnsi="Arial Narrow"/>
          <w:sz w:val="24"/>
          <w:szCs w:val="24"/>
        </w:rPr>
      </w:pPr>
    </w:p>
    <w:p>
      <w:pPr>
        <w:ind w:firstLine="708"/>
        <w:jc w:val="both"/>
        <w:rPr>
          <w:rFonts w:ascii="Arial Narrow" w:hAnsi="Arial Narrow"/>
          <w:color w:val="008000"/>
          <w:sz w:val="24"/>
          <w:szCs w:val="24"/>
        </w:rPr>
      </w:pPr>
      <w:r>
        <w:rPr>
          <w:rFonts w:ascii="Arial Narrow" w:hAnsi="Arial Narrow"/>
          <w:sz w:val="24"/>
          <w:szCs w:val="24"/>
        </w:rPr>
        <w:t>El modelo de “Alta / Modificación de Terceros”, debidamente cumplimentado, podrá ser presentado en los registros del SAC, admitiéndose también su remisión mediante sistema BUROFAX o a través del registro telemático del Ayuntamiento de Los Llanos de Aridane habilitado en su sede electrónica.</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Fonts w:ascii="Arial Narrow" w:hAnsi="Arial Narrow"/>
          <w:szCs w:val="24"/>
          <w:lang w:val="es-ES"/>
        </w:rPr>
        <w:t>En el caso de cambio de cuenta o modificación de datos personales, el acreedor tendrá la obligación de comunicarlo al departamento de Tesorería mediante el modelo anteriormente indicado.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4.- En aquellos casos en que el pago se realice por la modalidad de Transferencia a través de medios telemáticos instalados en las dependencias municipales de la Tesorería, la responsabilidad de los claveros quedará concretada a partir del momento en que se produzca efectivamente la firma del correspondiente documento justificativo.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5.- Excepcionalmente por razones debidamente motivadas por el centro gestor, se podrá utilizar como medio de pago el cheque nominativo para cuya entrega se designa la sede de la Tesorería como lugar de pago.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lastRenderedPageBreak/>
        <w:t>La utilización del cheque como medio de pago requerirá la presencia física en la Tesorería Municipal tanto del perceptor, de su representante, o persona autorizada, que firmará, además, el recibí de la retirada del cheque.</w:t>
      </w:r>
    </w:p>
    <w:p>
      <w:pPr>
        <w:ind w:firstLine="708"/>
        <w:jc w:val="both"/>
        <w:rPr>
          <w:rFonts w:ascii="Arial Narrow" w:hAnsi="Arial Narrow"/>
          <w:sz w:val="24"/>
          <w:szCs w:val="24"/>
        </w:rPr>
      </w:pPr>
    </w:p>
    <w:p>
      <w:pPr>
        <w:tabs>
          <w:tab w:val="left" w:pos="0"/>
        </w:tabs>
        <w:jc w:val="both"/>
        <w:rPr>
          <w:rFonts w:ascii="Arial Narrow" w:hAnsi="Arial Narrow"/>
          <w:sz w:val="24"/>
          <w:szCs w:val="24"/>
        </w:rPr>
      </w:pPr>
      <w:r>
        <w:rPr>
          <w:rFonts w:ascii="Arial Narrow" w:hAnsi="Arial Narrow"/>
          <w:color w:val="800080"/>
          <w:sz w:val="24"/>
          <w:szCs w:val="24"/>
        </w:rPr>
        <w:tab/>
        <w:t>7.-</w:t>
      </w:r>
      <w:r>
        <w:rPr>
          <w:rFonts w:ascii="Arial Narrow" w:hAnsi="Arial Narrow"/>
          <w:sz w:val="24"/>
          <w:szCs w:val="24"/>
        </w:rPr>
        <w:t xml:space="preserve"> El Tesorero pagador exigirá la identificación de las personas a quienes pague mediante la exhibición del documento nacional de identidad o número de identificación fiscal. Las personas apoderadas o representantes exhibirán además el documento acreditativo de su condición.</w:t>
      </w:r>
    </w:p>
    <w:p>
      <w:pPr>
        <w:tabs>
          <w:tab w:val="left" w:pos="1440"/>
          <w:tab w:val="left" w:pos="2160"/>
          <w:tab w:val="left" w:pos="2736"/>
          <w:tab w:val="left" w:pos="2880"/>
        </w:tabs>
        <w:ind w:firstLine="709"/>
        <w:jc w:val="both"/>
        <w:rPr>
          <w:rFonts w:ascii="Arial Narrow" w:hAnsi="Arial Narrow"/>
          <w:sz w:val="24"/>
          <w:szCs w:val="24"/>
        </w:rPr>
      </w:pPr>
    </w:p>
    <w:p>
      <w:pPr>
        <w:pStyle w:val="Sangra3detindependiente1"/>
        <w:rPr>
          <w:rFonts w:ascii="Arial Narrow" w:hAnsi="Arial Narrow"/>
          <w:sz w:val="24"/>
          <w:szCs w:val="24"/>
        </w:rPr>
      </w:pPr>
      <w:r>
        <w:rPr>
          <w:rFonts w:ascii="Arial Narrow" w:hAnsi="Arial Narrow"/>
          <w:sz w:val="24"/>
          <w:szCs w:val="24"/>
        </w:rPr>
        <w:t>Los pagos a personas que no supiesen firmar o estuviesen imposibilitadas exigirá, además de la exhibición del documento nacional de identidad o número de identificación fiscal, la impresión de la huella dactilar del interesado en el documento acreditativo del pago.</w:t>
      </w:r>
    </w:p>
    <w:p>
      <w:pPr>
        <w:pStyle w:val="Sangra3detindependiente1"/>
        <w:ind w:firstLine="0"/>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Todo acreedor privado del Ayuntamiento, por cualquier concepto, podrá percibir sus créditos por medio de representantes autorizados, mediante poder otorgado en forma legal  con los requisitos exigidos en el Derecho común, que será bastanteado por la Secretaria General.</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Los acreedores que no lo sean por derecho propio, sino como causahabientes de otros, acreditarán su título en la Tesorería Municipal, presentando al efecto la documentación correspondiente para ser bastanteada.</w:t>
      </w:r>
    </w:p>
    <w:p>
      <w:pPr>
        <w:jc w:val="both"/>
        <w:rPr>
          <w:rFonts w:ascii="Arial Narrow" w:hAnsi="Arial Narrow"/>
          <w:sz w:val="24"/>
          <w:szCs w:val="24"/>
        </w:rPr>
      </w:pPr>
    </w:p>
    <w:p>
      <w:pPr>
        <w:ind w:firstLine="708"/>
        <w:jc w:val="both"/>
        <w:rPr>
          <w:rFonts w:ascii="Arial Narrow" w:hAnsi="Arial Narrow"/>
          <w:sz w:val="24"/>
          <w:szCs w:val="24"/>
          <w:lang w:val="es-ES_tradnl"/>
        </w:rPr>
      </w:pPr>
      <w:r>
        <w:rPr>
          <w:rFonts w:ascii="Arial Narrow" w:hAnsi="Arial Narrow"/>
          <w:b/>
          <w:sz w:val="24"/>
          <w:szCs w:val="24"/>
        </w:rPr>
        <w:t xml:space="preserve">8.- </w:t>
      </w:r>
      <w:r>
        <w:rPr>
          <w:rFonts w:ascii="Arial Narrow" w:hAnsi="Arial Narrow"/>
          <w:sz w:val="24"/>
          <w:szCs w:val="24"/>
        </w:rPr>
        <w:t>Únicamente se</w:t>
      </w:r>
      <w:r>
        <w:rPr>
          <w:rFonts w:ascii="Arial Narrow" w:hAnsi="Arial Narrow"/>
          <w:sz w:val="24"/>
          <w:szCs w:val="24"/>
          <w:lang w:val="es-ES_tradnl"/>
        </w:rPr>
        <w:t>rá admisible el pago mediante tarjetas de crédito y débito cuando se trate de pagos a justificar o anticipos de caja fija con los límites y condiciones establecidos en las presentes bases de ejecución para ambos supuestos.</w:t>
      </w:r>
    </w:p>
    <w:p>
      <w:pPr>
        <w:jc w:val="both"/>
        <w:rPr>
          <w:rFonts w:ascii="Arial Narrow" w:hAnsi="Arial Narrow"/>
          <w:sz w:val="24"/>
          <w:szCs w:val="24"/>
          <w:lang w:val="es-ES_tradnl"/>
        </w:rPr>
      </w:pPr>
    </w:p>
    <w:p>
      <w:pPr>
        <w:pStyle w:val="NormalWeb"/>
        <w:ind w:firstLine="708"/>
        <w:jc w:val="both"/>
        <w:rPr>
          <w:rFonts w:ascii="Arial Narrow" w:hAnsi="Arial Narrow"/>
          <w:color w:val="auto"/>
          <w:sz w:val="24"/>
          <w:szCs w:val="24"/>
        </w:rPr>
      </w:pPr>
      <w:r>
        <w:rPr>
          <w:rFonts w:ascii="Arial Narrow" w:hAnsi="Arial Narrow"/>
          <w:color w:val="800080"/>
          <w:sz w:val="24"/>
          <w:szCs w:val="24"/>
        </w:rPr>
        <w:t>9.-</w:t>
      </w:r>
      <w:r>
        <w:rPr>
          <w:rFonts w:ascii="Arial Narrow" w:hAnsi="Arial Narrow"/>
          <w:color w:val="auto"/>
          <w:sz w:val="24"/>
          <w:szCs w:val="24"/>
        </w:rPr>
        <w:t xml:space="preserve"> En los casos de endosos o cesión de créditos, la toma de razón se produce por el Tesorero/a. En este caso, debe comprobarse previamente por el Tesrorero/a a la toma de razón de la cesión que los datos exigidos en el modelo que se apruebe al efecto, o en caso de que el mismo no sea empleado. Tal verificación abarcará:</w:t>
      </w:r>
    </w:p>
    <w:p>
      <w:pPr>
        <w:pStyle w:val="NormalWeb"/>
        <w:ind w:firstLine="708"/>
        <w:jc w:val="both"/>
        <w:rPr>
          <w:rFonts w:ascii="Arial Narrow" w:hAnsi="Arial Narrow"/>
          <w:color w:val="auto"/>
          <w:sz w:val="24"/>
          <w:szCs w:val="24"/>
        </w:rPr>
      </w:pPr>
      <w:r>
        <w:rPr>
          <w:rFonts w:ascii="Arial Narrow" w:hAnsi="Arial Narrow"/>
          <w:color w:val="auto"/>
          <w:sz w:val="24"/>
          <w:szCs w:val="24"/>
        </w:rPr>
        <w:t xml:space="preserve">9.1 Certificación o factura debidamente tramitada, que el contrato del que se derive el gasto </w:t>
      </w:r>
      <w:r>
        <w:rPr>
          <w:rFonts w:ascii="Arial Narrow" w:hAnsi="Arial Narrow"/>
          <w:color w:val="auto"/>
          <w:sz w:val="24"/>
          <w:szCs w:val="24"/>
        </w:rPr>
        <w:tab/>
        <w:t xml:space="preserve">ha sido debidamente fiscalizado y aprobado, o en caso de que existiese alguna </w:t>
      </w:r>
      <w:r>
        <w:rPr>
          <w:rFonts w:ascii="Arial Narrow" w:hAnsi="Arial Narrow"/>
          <w:color w:val="auto"/>
          <w:sz w:val="24"/>
          <w:szCs w:val="24"/>
        </w:rPr>
        <w:tab/>
        <w:t xml:space="preserve">discrepancia  </w:t>
      </w:r>
      <w:r>
        <w:rPr>
          <w:rFonts w:ascii="Arial Narrow" w:hAnsi="Arial Narrow"/>
          <w:color w:val="auto"/>
          <w:sz w:val="24"/>
          <w:szCs w:val="24"/>
        </w:rPr>
        <w:tab/>
        <w:t xml:space="preserve">siempre que haya sido solventada la identificación de su cuantía, fecha, así como la designación </w:t>
      </w:r>
      <w:r>
        <w:rPr>
          <w:rFonts w:ascii="Arial Narrow" w:hAnsi="Arial Narrow"/>
          <w:color w:val="auto"/>
          <w:sz w:val="24"/>
          <w:szCs w:val="24"/>
        </w:rPr>
        <w:tab/>
        <w:t xml:space="preserve">de la obra o contrato del que trae causa. Si el contrato derivase de la obligación </w:t>
      </w:r>
      <w:r>
        <w:rPr>
          <w:rFonts w:ascii="Arial Narrow" w:hAnsi="Arial Narrow"/>
          <w:color w:val="auto"/>
          <w:sz w:val="24"/>
          <w:szCs w:val="24"/>
        </w:rPr>
        <w:tab/>
        <w:t xml:space="preserve">de constancia </w:t>
      </w:r>
      <w:r>
        <w:rPr>
          <w:rFonts w:ascii="Arial Narrow" w:hAnsi="Arial Narrow"/>
          <w:color w:val="auto"/>
          <w:sz w:val="24"/>
          <w:szCs w:val="24"/>
        </w:rPr>
        <w:tab/>
        <w:t xml:space="preserve">de acta de recepción, o certificación de comprobación de la inversión, se </w:t>
      </w:r>
      <w:r>
        <w:rPr>
          <w:rFonts w:ascii="Arial Narrow" w:hAnsi="Arial Narrow"/>
          <w:color w:val="auto"/>
          <w:sz w:val="24"/>
          <w:szCs w:val="24"/>
        </w:rPr>
        <w:tab/>
        <w:t xml:space="preserve">adjuntará también el </w:t>
      </w:r>
      <w:r>
        <w:rPr>
          <w:rFonts w:ascii="Arial Narrow" w:hAnsi="Arial Narrow"/>
          <w:color w:val="auto"/>
          <w:sz w:val="24"/>
          <w:szCs w:val="24"/>
        </w:rPr>
        <w:tab/>
        <w:t>documento acreditativo de que los bienes o prestaciones se han entregado o realizado.</w:t>
      </w:r>
    </w:p>
    <w:p>
      <w:pPr>
        <w:pStyle w:val="NormalWeb"/>
        <w:ind w:firstLine="708"/>
        <w:jc w:val="both"/>
        <w:rPr>
          <w:rFonts w:ascii="Arial Narrow" w:hAnsi="Arial Narrow"/>
          <w:color w:val="auto"/>
          <w:sz w:val="24"/>
          <w:szCs w:val="24"/>
        </w:rPr>
      </w:pPr>
      <w:r>
        <w:rPr>
          <w:rFonts w:ascii="Arial Narrow" w:hAnsi="Arial Narrow"/>
          <w:color w:val="auto"/>
          <w:sz w:val="24"/>
          <w:szCs w:val="24"/>
        </w:rPr>
        <w:t>9.2 Escritos del endosante y endosatario, endosando y aceptando el endoso.</w:t>
      </w:r>
    </w:p>
    <w:p>
      <w:pPr>
        <w:pStyle w:val="NormalWeb"/>
        <w:ind w:firstLine="708"/>
        <w:jc w:val="both"/>
        <w:rPr>
          <w:rFonts w:ascii="Arial Narrow" w:hAnsi="Arial Narrow"/>
          <w:color w:val="auto"/>
          <w:sz w:val="24"/>
          <w:szCs w:val="24"/>
        </w:rPr>
      </w:pPr>
      <w:r>
        <w:rPr>
          <w:rFonts w:ascii="Arial Narrow" w:hAnsi="Arial Narrow"/>
          <w:color w:val="auto"/>
          <w:sz w:val="24"/>
          <w:szCs w:val="24"/>
        </w:rPr>
        <w:t>9.3 Verificación de que el propuesto como endosante no tiene ninguna incidencia.</w:t>
      </w:r>
    </w:p>
    <w:p>
      <w:pPr>
        <w:pStyle w:val="NormalWeb"/>
        <w:ind w:firstLine="708"/>
        <w:jc w:val="both"/>
        <w:rPr>
          <w:rFonts w:ascii="Arial Narrow" w:hAnsi="Arial Narrow"/>
          <w:color w:val="auto"/>
          <w:sz w:val="24"/>
          <w:szCs w:val="24"/>
        </w:rPr>
      </w:pPr>
      <w:r>
        <w:rPr>
          <w:rFonts w:ascii="Arial Narrow" w:hAnsi="Arial Narrow"/>
          <w:color w:val="auto"/>
          <w:sz w:val="24"/>
          <w:szCs w:val="24"/>
        </w:rPr>
        <w:t>9.4 Comprobación de la personalidad y representación del cedente: titularidad del crédito.</w:t>
      </w:r>
    </w:p>
    <w:p>
      <w:pPr>
        <w:pStyle w:val="NormalWeb"/>
        <w:ind w:firstLine="708"/>
        <w:jc w:val="both"/>
        <w:rPr>
          <w:rFonts w:ascii="Arial Narrow" w:hAnsi="Arial Narrow"/>
          <w:color w:val="auto"/>
          <w:sz w:val="24"/>
          <w:szCs w:val="24"/>
        </w:rPr>
      </w:pPr>
      <w:r>
        <w:rPr>
          <w:rFonts w:ascii="Arial Narrow" w:hAnsi="Arial Narrow"/>
          <w:color w:val="auto"/>
          <w:sz w:val="24"/>
          <w:szCs w:val="24"/>
        </w:rPr>
        <w:t xml:space="preserve">9.5 Constancia de la fórmula de cesión y aceptación en los documentos justificativos de la </w:t>
      </w:r>
      <w:r>
        <w:rPr>
          <w:rFonts w:ascii="Arial Narrow" w:hAnsi="Arial Narrow"/>
          <w:color w:val="auto"/>
          <w:sz w:val="24"/>
          <w:szCs w:val="24"/>
        </w:rPr>
        <w:tab/>
        <w:t xml:space="preserve">obligación (certificación o factura), incluyendo el titulo del contrato, el número de factura o </w:t>
      </w:r>
      <w:r>
        <w:rPr>
          <w:rFonts w:ascii="Arial Narrow" w:hAnsi="Arial Narrow"/>
          <w:color w:val="auto"/>
          <w:sz w:val="24"/>
          <w:szCs w:val="24"/>
        </w:rPr>
        <w:tab/>
        <w:t xml:space="preserve">certificación que se endosa y su fecha de expedición, el importe y el código del banco, </w:t>
      </w:r>
      <w:r>
        <w:rPr>
          <w:rFonts w:ascii="Arial Narrow" w:hAnsi="Arial Narrow"/>
          <w:color w:val="auto"/>
          <w:sz w:val="24"/>
          <w:szCs w:val="24"/>
        </w:rPr>
        <w:tab/>
        <w:t xml:space="preserve">sucursal </w:t>
      </w:r>
      <w:r>
        <w:rPr>
          <w:rFonts w:ascii="Arial Narrow" w:hAnsi="Arial Narrow"/>
          <w:color w:val="auto"/>
          <w:sz w:val="24"/>
          <w:szCs w:val="24"/>
        </w:rPr>
        <w:tab/>
        <w:t xml:space="preserve">y cuenta bancaria del endoso, así como, al pie, la firma y antefirma del </w:t>
      </w:r>
      <w:r>
        <w:rPr>
          <w:rFonts w:ascii="Arial Narrow" w:hAnsi="Arial Narrow"/>
          <w:color w:val="auto"/>
          <w:sz w:val="24"/>
          <w:szCs w:val="24"/>
        </w:rPr>
        <w:lastRenderedPageBreak/>
        <w:t xml:space="preserve">endosatante y </w:t>
      </w:r>
      <w:r>
        <w:rPr>
          <w:rFonts w:ascii="Arial Narrow" w:hAnsi="Arial Narrow"/>
          <w:color w:val="auto"/>
          <w:sz w:val="24"/>
          <w:szCs w:val="24"/>
        </w:rPr>
        <w:tab/>
        <w:t xml:space="preserve">endosatario y el número del Documento Nacional de Identidad de los firmantes. Esta </w:t>
      </w:r>
      <w:r>
        <w:rPr>
          <w:rFonts w:ascii="Arial Narrow" w:hAnsi="Arial Narrow"/>
          <w:color w:val="auto"/>
          <w:sz w:val="24"/>
          <w:szCs w:val="24"/>
        </w:rPr>
        <w:tab/>
        <w:t>diligencia, deber se clara en su redacción.</w:t>
      </w:r>
    </w:p>
    <w:p>
      <w:pPr>
        <w:jc w:val="both"/>
        <w:rPr>
          <w:rFonts w:ascii="Arial Narrow" w:hAnsi="Arial Narrow"/>
          <w:sz w:val="24"/>
          <w:szCs w:val="24"/>
        </w:rPr>
      </w:pPr>
      <w:r>
        <w:rPr>
          <w:rFonts w:ascii="Arial Narrow" w:hAnsi="Arial Narrow"/>
          <w:sz w:val="24"/>
          <w:szCs w:val="24"/>
        </w:rPr>
        <w:tab/>
        <w:t xml:space="preserve">9.6 Comprobación de que las firmas del endosante y del endosatario, coinciden con las </w:t>
      </w:r>
      <w:r>
        <w:rPr>
          <w:rFonts w:ascii="Arial Narrow" w:hAnsi="Arial Narrow"/>
          <w:sz w:val="24"/>
          <w:szCs w:val="24"/>
        </w:rPr>
        <w:tab/>
        <w:t>plasmadas en los Documentos Nacionales de Identidad aportados.</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 xml:space="preserve">9.7 En el caso de cesiones de créditos que no se traten de certificaciones de obra, existencia de </w:t>
      </w:r>
      <w:r>
        <w:rPr>
          <w:rFonts w:ascii="Arial Narrow" w:hAnsi="Arial Narrow"/>
          <w:sz w:val="24"/>
          <w:szCs w:val="24"/>
        </w:rPr>
        <w:tab/>
        <w:t>la aceptación de la Administración a los efectos del artículo 1.198 del Código Civil.</w:t>
      </w:r>
    </w:p>
    <w:p>
      <w:pPr>
        <w:jc w:val="both"/>
        <w:rPr>
          <w:rFonts w:ascii="Arial Narrow" w:hAnsi="Arial Narrow"/>
          <w:sz w:val="24"/>
          <w:szCs w:val="24"/>
          <w:lang w:val="es-ES_tradnl"/>
        </w:rPr>
      </w:pPr>
    </w:p>
    <w:p>
      <w:pPr>
        <w:pStyle w:val="Ttulo8"/>
        <w:suppressAutoHyphens/>
        <w:rPr>
          <w:rFonts w:ascii="Arial Narrow" w:hAnsi="Arial Narrow"/>
          <w:sz w:val="24"/>
          <w:szCs w:val="24"/>
        </w:rPr>
      </w:pPr>
    </w:p>
    <w:p>
      <w:pPr>
        <w:pStyle w:val="Ttulo8"/>
        <w:numPr>
          <w:ilvl w:val="7"/>
          <w:numId w:val="2"/>
        </w:numPr>
        <w:suppressAutoHyphens/>
        <w:rPr>
          <w:rFonts w:ascii="Arial Narrow" w:hAnsi="Arial Narrow"/>
          <w:sz w:val="24"/>
          <w:szCs w:val="24"/>
        </w:rPr>
      </w:pPr>
      <w:r>
        <w:rPr>
          <w:rFonts w:ascii="Arial Narrow" w:hAnsi="Arial Narrow"/>
          <w:sz w:val="24"/>
          <w:szCs w:val="24"/>
        </w:rPr>
        <w:t>SECCIÓN 8ª</w:t>
      </w:r>
    </w:p>
    <w:p>
      <w:pPr>
        <w:pStyle w:val="Ttulo8"/>
        <w:numPr>
          <w:ilvl w:val="7"/>
          <w:numId w:val="2"/>
        </w:numPr>
        <w:suppressAutoHyphens/>
        <w:rPr>
          <w:rFonts w:ascii="Arial Narrow" w:hAnsi="Arial Narrow"/>
          <w:sz w:val="24"/>
          <w:szCs w:val="24"/>
        </w:rPr>
      </w:pPr>
      <w:r>
        <w:rPr>
          <w:rFonts w:ascii="Arial Narrow" w:hAnsi="Arial Narrow"/>
          <w:sz w:val="24"/>
          <w:szCs w:val="24"/>
        </w:rPr>
        <w:t>CONTROL Y FISCALIZACIÓN</w:t>
      </w:r>
    </w:p>
    <w:p>
      <w:pPr>
        <w:jc w:val="center"/>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BASE 75ª.- Función fiscalizadora.</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La fiscalización e inspección de todos los gastos, adquisiciones, inversiones, servicios, etc. así como los ingresos del Ayuntamiento, cualquiera que sea su índole, serán de la competencia y atribución exclusiva del Interventora o de funcionarios afectos a la Intervención por delegación.</w:t>
      </w:r>
    </w:p>
    <w:p>
      <w:pPr>
        <w:jc w:val="both"/>
        <w:rPr>
          <w:rFonts w:ascii="Arial Narrow" w:hAnsi="Arial Narrow"/>
          <w:sz w:val="24"/>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Style w:val="Textoennegrita"/>
          <w:rFonts w:ascii="Arial Narrow" w:hAnsi="Arial Narrow"/>
          <w:b w:val="0"/>
          <w:szCs w:val="24"/>
          <w:lang w:val="es-ES"/>
        </w:rPr>
      </w:pPr>
      <w:r>
        <w:rPr>
          <w:rFonts w:ascii="Arial Narrow" w:hAnsi="Arial Narrow"/>
          <w:szCs w:val="24"/>
          <w:lang w:val="es-ES"/>
        </w:rPr>
        <w:t xml:space="preserve">La función fiscalizadora se rige por lo dispuesto en el artículo 92.2 de la Ley 7/85, de 2 de abril y artículo 213 al 223 de la del texto refundido aprobado por Real Decreto Legislativo 2/2004, 5 de marzo de la Ley Reguladora de las Haciendas Locales y supletoriamente se aplicará en esta materia la legislación de la Administración General del Estado y, especialmente, la </w:t>
      </w:r>
      <w:r>
        <w:rPr>
          <w:rStyle w:val="Textoennegrita"/>
          <w:rFonts w:ascii="Arial Narrow" w:hAnsi="Arial Narrow"/>
          <w:b w:val="0"/>
          <w:szCs w:val="24"/>
          <w:lang w:val="es-ES"/>
        </w:rPr>
        <w:t>Ley 47/2003, de 26 de noviembre, General Presupuestaria y el Real Decreto 424/2017.</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rPr>
      </w:pPr>
      <w:r>
        <w:rPr>
          <w:rFonts w:ascii="Arial Narrow" w:hAnsi="Arial Narrow"/>
          <w:szCs w:val="24"/>
        </w:rPr>
        <w:t xml:space="preserve">Así pues, todo documento o expediente susceptible de producir derechos u obligaciones de contenido económico deberá ser remitido a la Intervención de fondos </w:t>
      </w:r>
      <w:r>
        <w:rPr>
          <w:rFonts w:ascii="Arial Narrow" w:hAnsi="Arial Narrow"/>
          <w:szCs w:val="24"/>
          <w:u w:val="single"/>
        </w:rPr>
        <w:t>con carácter previo a la adopción de la correspondiente Resolución o Acuerdo</w:t>
      </w:r>
      <w:r>
        <w:rPr>
          <w:rFonts w:ascii="Arial Narrow" w:hAnsi="Arial Narrow"/>
          <w:szCs w:val="24"/>
        </w:rPr>
        <w:t xml:space="preserve"> con la excepción contenida en las Bases de Ejecución del Presupuesto al amparo de lo previsto en el artículo 219.1 del TRLRHL en el sentido de que no estarán sometidos a intervención previa los gastos de material no inventariable, </w:t>
      </w:r>
      <w:r>
        <w:rPr>
          <w:rFonts w:ascii="Arial Narrow" w:hAnsi="Arial Narrow"/>
          <w:szCs w:val="24"/>
          <w:u w:val="single"/>
        </w:rPr>
        <w:t>contratos menores</w:t>
      </w:r>
      <w:r>
        <w:rPr>
          <w:rFonts w:ascii="Arial Narrow" w:hAnsi="Arial Narrow"/>
          <w:szCs w:val="24"/>
        </w:rPr>
        <w:t>, así como los de carácter periódico y demás de tracto sucesivo, una vez intervenido el gasto correspondiente al período inicial del acto o contrato del que deriven o sus modificaciones, así como otros gastos menores de 3.000,00 euros que, de acuerdo con la normativa vigente, se hagan efectivos a través del sistema de anticipos de caja fija.</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rPr>
      </w:pPr>
      <w:r>
        <w:rPr>
          <w:rStyle w:val="Textoennegrita"/>
          <w:rFonts w:ascii="Arial Narrow" w:hAnsi="Arial Narrow"/>
          <w:b w:val="0"/>
          <w:szCs w:val="24"/>
          <w:lang w:val="es-ES"/>
        </w:rPr>
        <w:t xml:space="preserve">Cada concejalía o área deberá solicitar informe de Intervención respecto de todo acto, documento o expediente que por su trascendencia económica o presupuestaria así lo requiera, para lo cual </w:t>
      </w:r>
      <w:r>
        <w:rPr>
          <w:rStyle w:val="Textoennegrita"/>
          <w:rFonts w:ascii="Arial Narrow" w:hAnsi="Arial Narrow"/>
          <w:szCs w:val="24"/>
          <w:u w:val="single"/>
          <w:lang w:val="es-ES"/>
        </w:rPr>
        <w:t>deberá remitir documentación completa</w:t>
      </w:r>
      <w:r>
        <w:rPr>
          <w:rStyle w:val="Textoennegrita"/>
          <w:rFonts w:ascii="Arial Narrow" w:hAnsi="Arial Narrow"/>
          <w:b w:val="0"/>
          <w:szCs w:val="24"/>
          <w:lang w:val="es-ES"/>
        </w:rPr>
        <w:t>, incluido los informes jurídico o de Secretaría general, si fuera preceptivo, así como l</w:t>
      </w:r>
      <w:r>
        <w:rPr>
          <w:rFonts w:ascii="Arial Narrow" w:hAnsi="Arial Narrow"/>
          <w:szCs w:val="24"/>
        </w:rPr>
        <w:t>a correspondiente propuesta de Resolución o acuerdo.</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lang w:val="es-ES"/>
        </w:rPr>
      </w:pPr>
      <w:r>
        <w:rPr>
          <w:rStyle w:val="Textoennegrita"/>
          <w:rFonts w:ascii="Arial Narrow" w:hAnsi="Arial Narrow"/>
          <w:b w:val="0"/>
          <w:szCs w:val="24"/>
          <w:lang w:val="es-ES"/>
        </w:rPr>
        <w:t xml:space="preserve">El órgano Interventora dentro de las posibilidades que el trabajo del área lo permita, emitirá informe dentro de los diez días siguientes a la recepción de la documentación, salvo casos excepcionales de declaración de urgencia en cuyo caso el plazo se reducirá a cinco días. </w:t>
      </w:r>
      <w:r>
        <w:rPr>
          <w:rFonts w:ascii="Arial Narrow" w:hAnsi="Arial Narrow"/>
          <w:szCs w:val="24"/>
          <w:lang w:val="es-ES"/>
        </w:rPr>
        <w:t xml:space="preserve">Los expedientes que sean remitidos en un plazo inferior al anteriormente reseñado, debidamente </w:t>
      </w:r>
      <w:r>
        <w:rPr>
          <w:rFonts w:ascii="Arial Narrow" w:hAnsi="Arial Narrow"/>
          <w:szCs w:val="24"/>
          <w:lang w:val="es-ES"/>
        </w:rPr>
        <w:lastRenderedPageBreak/>
        <w:t>documentadas las causas de la urgencia por el técnico correspondiente y con el Visto Bueno de la Alcaldesa, serán fiscalizados por la Intervención de fondos en la medida que las circunstancias así lo permitan.</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Style w:val="Textoennegrita"/>
          <w:rFonts w:ascii="Arial Narrow" w:hAnsi="Arial Narrow"/>
          <w:b w:val="0"/>
          <w:szCs w:val="24"/>
          <w:lang w:val="es-ES"/>
        </w:rPr>
      </w:pPr>
      <w:r>
        <w:rPr>
          <w:rStyle w:val="Textoennegrita"/>
          <w:rFonts w:ascii="Arial Narrow" w:hAnsi="Arial Narrow"/>
          <w:b w:val="0"/>
          <w:szCs w:val="24"/>
          <w:lang w:val="es-ES"/>
        </w:rPr>
        <w:t>Lo anterior debe entender referido a la fecha de celebración de las Comisiones Informativas correspondientes para aquellos asuntos que hayan de ser sometidos a acuerdo plenario.</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08"/>
        <w:rPr>
          <w:rFonts w:ascii="Arial Narrow" w:hAnsi="Arial Narrow"/>
          <w:szCs w:val="24"/>
        </w:rPr>
      </w:pPr>
      <w:r>
        <w:rPr>
          <w:rStyle w:val="Textoennegrita"/>
          <w:rFonts w:ascii="Arial Narrow" w:hAnsi="Arial Narrow"/>
          <w:b w:val="0"/>
          <w:szCs w:val="24"/>
          <w:lang w:val="es-ES"/>
        </w:rPr>
        <w:t xml:space="preserve">En todo caso, </w:t>
      </w:r>
      <w:r>
        <w:rPr>
          <w:rStyle w:val="Textoennegrita"/>
          <w:rFonts w:ascii="Arial Narrow" w:hAnsi="Arial Narrow"/>
          <w:b w:val="0"/>
          <w:szCs w:val="24"/>
          <w:u w:val="single"/>
          <w:lang w:val="es-ES"/>
        </w:rPr>
        <w:t>será de responsabilidad exclusiva de la concejalía delegada o del área</w:t>
      </w:r>
      <w:r>
        <w:rPr>
          <w:rStyle w:val="Textoennegrita"/>
          <w:rFonts w:ascii="Arial Narrow" w:hAnsi="Arial Narrow"/>
          <w:b w:val="0"/>
          <w:szCs w:val="24"/>
          <w:lang w:val="es-ES"/>
        </w:rPr>
        <w:t xml:space="preserve"> la falta de emisión del informe de la Intervención cuando no se solicite el mismo en plazo suficiente, por carecer de la documentación suficiente para emitirlo o por ambos casos. </w:t>
      </w:r>
      <w:r>
        <w:rPr>
          <w:rFonts w:ascii="Arial Narrow" w:hAnsi="Arial Narrow"/>
          <w:szCs w:val="24"/>
        </w:rPr>
        <w:t>A tal efecto cualquier acto administrativo dictado por cualquiera de los órganos de esta Corporación Local se presume válido desde que se dicta y es inmediatamente ejecutivo (artículos 57.1 y 94 de la Ley  39/2015).</w:t>
      </w:r>
    </w:p>
    <w:p>
      <w:pPr>
        <w:spacing w:before="100" w:after="100"/>
        <w:ind w:firstLine="709"/>
        <w:jc w:val="both"/>
        <w:rPr>
          <w:rFonts w:ascii="Arial Narrow" w:hAnsi="Arial Narrow"/>
          <w:sz w:val="24"/>
          <w:szCs w:val="24"/>
        </w:rPr>
      </w:pPr>
      <w:r>
        <w:rPr>
          <w:rFonts w:ascii="Arial Narrow" w:hAnsi="Arial Narrow"/>
          <w:sz w:val="24"/>
          <w:szCs w:val="24"/>
        </w:rPr>
        <w:t xml:space="preserve">Si órgano Interventor, se manifestara en desacuerdo con el fondo o con la forma de los actos, documentos o expedientes examinados, </w:t>
      </w:r>
      <w:r>
        <w:rPr>
          <w:rFonts w:ascii="Arial Narrow" w:hAnsi="Arial Narrow"/>
          <w:sz w:val="24"/>
          <w:szCs w:val="24"/>
          <w:u w:val="single"/>
        </w:rPr>
        <w:t>deberá formular sus reparos por escrito antes de la adopción del acuerdo o resolución</w:t>
      </w:r>
      <w:r>
        <w:rPr>
          <w:rFonts w:ascii="Arial Narrow" w:hAnsi="Arial Narrow"/>
          <w:sz w:val="24"/>
          <w:szCs w:val="24"/>
        </w:rPr>
        <w:t>, tal y como establece el artículo 12 del Real Decreto 424/2017, de 28 de abril por el que se regula el régimen jurídico del control interno en las entidades del Sector Público Local.</w:t>
      </w:r>
    </w:p>
    <w:p>
      <w:pPr>
        <w:pStyle w:val="Textoindependiente"/>
        <w:ind w:firstLine="708"/>
        <w:rPr>
          <w:rFonts w:ascii="Arial Narrow" w:hAnsi="Arial Narrow"/>
          <w:color w:val="000080"/>
          <w:sz w:val="24"/>
          <w:szCs w:val="24"/>
        </w:rPr>
      </w:pPr>
    </w:p>
    <w:p>
      <w:pPr>
        <w:pStyle w:val="Textoindependiente"/>
        <w:ind w:firstLine="708"/>
        <w:rPr>
          <w:rFonts w:ascii="Arial Narrow" w:hAnsi="Arial Narrow"/>
          <w:sz w:val="24"/>
          <w:szCs w:val="24"/>
        </w:rPr>
      </w:pPr>
      <w:r>
        <w:rPr>
          <w:rFonts w:ascii="Arial Narrow" w:hAnsi="Arial Narrow"/>
          <w:sz w:val="24"/>
          <w:szCs w:val="24"/>
        </w:rPr>
        <w:t>Los informes de fiscalización realizados con carácter previo tendrán el siguiente sentido.</w:t>
      </w:r>
    </w:p>
    <w:p>
      <w:pPr>
        <w:pStyle w:val="Textoindependiente"/>
        <w:ind w:firstLine="708"/>
        <w:rPr>
          <w:rFonts w:ascii="Arial Narrow" w:hAnsi="Arial Narrow"/>
          <w:sz w:val="24"/>
          <w:szCs w:val="24"/>
        </w:rPr>
      </w:pPr>
    </w:p>
    <w:p>
      <w:pPr>
        <w:pStyle w:val="Textoindependiente"/>
        <w:ind w:left="708"/>
        <w:rPr>
          <w:rFonts w:ascii="Arial Narrow" w:hAnsi="Arial Narrow"/>
          <w:sz w:val="24"/>
          <w:szCs w:val="24"/>
        </w:rPr>
      </w:pPr>
      <w:r>
        <w:rPr>
          <w:rFonts w:ascii="Arial Narrow" w:hAnsi="Arial Narrow"/>
          <w:b/>
          <w:sz w:val="24"/>
          <w:szCs w:val="24"/>
        </w:rPr>
        <w:t>1.-</w:t>
      </w:r>
      <w:r>
        <w:rPr>
          <w:rFonts w:ascii="Arial Narrow" w:hAnsi="Arial Narrow"/>
          <w:sz w:val="24"/>
          <w:szCs w:val="24"/>
        </w:rPr>
        <w:t xml:space="preserve"> Se fiscaliza el expediente con carácter Favorable o de conformidad</w:t>
      </w:r>
    </w:p>
    <w:p>
      <w:pPr>
        <w:pStyle w:val="Textoindependiente"/>
        <w:ind w:left="708"/>
        <w:rPr>
          <w:rFonts w:ascii="Arial Narrow" w:hAnsi="Arial Narrow"/>
          <w:sz w:val="24"/>
          <w:szCs w:val="24"/>
        </w:rPr>
      </w:pPr>
      <w:r>
        <w:rPr>
          <w:rFonts w:ascii="Arial Narrow" w:hAnsi="Arial Narrow"/>
          <w:b/>
          <w:sz w:val="24"/>
          <w:szCs w:val="24"/>
        </w:rPr>
        <w:t>2.-</w:t>
      </w:r>
      <w:r>
        <w:rPr>
          <w:rFonts w:ascii="Arial Narrow" w:hAnsi="Arial Narrow"/>
          <w:sz w:val="24"/>
          <w:szCs w:val="24"/>
        </w:rPr>
        <w:t xml:space="preserve"> Se fiscaliza el expediente con carácter Favorable o de conformidad con observaciones</w:t>
      </w:r>
    </w:p>
    <w:p>
      <w:pPr>
        <w:pStyle w:val="Textoindependiente"/>
        <w:ind w:left="708"/>
        <w:rPr>
          <w:rFonts w:ascii="Arial Narrow" w:hAnsi="Arial Narrow"/>
          <w:sz w:val="24"/>
          <w:szCs w:val="24"/>
        </w:rPr>
      </w:pPr>
      <w:r>
        <w:rPr>
          <w:rFonts w:ascii="Arial Narrow" w:hAnsi="Arial Narrow"/>
          <w:b/>
          <w:sz w:val="24"/>
          <w:szCs w:val="24"/>
        </w:rPr>
        <w:t>3.-</w:t>
      </w:r>
      <w:r>
        <w:rPr>
          <w:rFonts w:ascii="Arial Narrow" w:hAnsi="Arial Narrow"/>
          <w:sz w:val="24"/>
          <w:szCs w:val="24"/>
        </w:rPr>
        <w:t xml:space="preserve"> Se fiscaliza el expediente </w:t>
      </w:r>
      <w:r>
        <w:rPr>
          <w:rFonts w:ascii="Arial Narrow" w:hAnsi="Arial Narrow"/>
          <w:b/>
          <w:sz w:val="24"/>
          <w:szCs w:val="24"/>
        </w:rPr>
        <w:t>CON REPAROS NO ESENCIALES</w:t>
      </w:r>
      <w:r>
        <w:rPr>
          <w:rFonts w:ascii="Arial Narrow" w:hAnsi="Arial Narrow"/>
          <w:sz w:val="24"/>
          <w:szCs w:val="24"/>
        </w:rPr>
        <w:t xml:space="preserve">, que </w:t>
      </w:r>
      <w:r>
        <w:rPr>
          <w:rFonts w:ascii="Arial Narrow" w:hAnsi="Arial Narrow"/>
          <w:b/>
          <w:sz w:val="24"/>
          <w:szCs w:val="24"/>
        </w:rPr>
        <w:t>NO TIENEN EFECTOS SUSPENSIVOS</w:t>
      </w:r>
      <w:r>
        <w:rPr>
          <w:rFonts w:ascii="Arial Narrow" w:hAnsi="Arial Narrow"/>
          <w:sz w:val="24"/>
          <w:szCs w:val="24"/>
        </w:rPr>
        <w:t>, pudiendo concurrir cualquiera de las siguientes circunstancias:</w:t>
      </w:r>
    </w:p>
    <w:p>
      <w:pPr>
        <w:pStyle w:val="Textoindependiente"/>
        <w:ind w:left="708"/>
        <w:rPr>
          <w:rFonts w:ascii="Arial Narrow" w:hAnsi="Arial Narrow"/>
          <w:sz w:val="24"/>
          <w:szCs w:val="24"/>
        </w:rPr>
      </w:pPr>
    </w:p>
    <w:p>
      <w:pPr>
        <w:pStyle w:val="Textoindependiente"/>
        <w:ind w:left="1416"/>
        <w:rPr>
          <w:rFonts w:ascii="Arial Narrow" w:hAnsi="Arial Narrow"/>
          <w:sz w:val="24"/>
          <w:szCs w:val="24"/>
        </w:rPr>
      </w:pPr>
      <w:r>
        <w:rPr>
          <w:rFonts w:ascii="Arial Narrow" w:hAnsi="Arial Narrow"/>
          <w:b/>
          <w:sz w:val="24"/>
          <w:szCs w:val="24"/>
        </w:rPr>
        <w:t xml:space="preserve">3.1.- </w:t>
      </w:r>
      <w:r>
        <w:rPr>
          <w:rFonts w:ascii="Arial Narrow" w:hAnsi="Arial Narrow"/>
          <w:sz w:val="24"/>
          <w:szCs w:val="24"/>
        </w:rPr>
        <w:t xml:space="preserve"> Se emite informe Favorable, pero la eficacia del acto quedará condicionada a la subsanación de las deficiencias advertidas en la tramitación del expediente con anterioridad a su aprobación. Asimismo el área queda obligada a remitir a la Intervención Municipal los documentos que acrediten la subsanación de dichos defectos.</w:t>
      </w:r>
    </w:p>
    <w:p>
      <w:pPr>
        <w:pStyle w:val="Textoindependiente"/>
        <w:ind w:left="1416"/>
        <w:rPr>
          <w:rFonts w:ascii="Arial Narrow" w:hAnsi="Arial Narrow"/>
          <w:sz w:val="24"/>
          <w:szCs w:val="24"/>
        </w:rPr>
      </w:pPr>
    </w:p>
    <w:p>
      <w:pPr>
        <w:pStyle w:val="Textoindependiente"/>
        <w:ind w:left="708"/>
        <w:rPr>
          <w:rFonts w:ascii="Arial Narrow" w:hAnsi="Arial Narrow"/>
          <w:sz w:val="24"/>
          <w:szCs w:val="24"/>
        </w:rPr>
      </w:pPr>
      <w:r>
        <w:rPr>
          <w:rFonts w:ascii="Arial Narrow" w:hAnsi="Arial Narrow"/>
          <w:b/>
          <w:sz w:val="24"/>
          <w:szCs w:val="24"/>
        </w:rPr>
        <w:t>4.-</w:t>
      </w:r>
      <w:r>
        <w:rPr>
          <w:rFonts w:ascii="Arial Narrow" w:hAnsi="Arial Narrow"/>
          <w:sz w:val="24"/>
          <w:szCs w:val="24"/>
        </w:rPr>
        <w:t xml:space="preserve"> Se fiscaliza el expediente </w:t>
      </w:r>
      <w:r>
        <w:rPr>
          <w:rFonts w:ascii="Arial Narrow" w:hAnsi="Arial Narrow"/>
          <w:b/>
          <w:sz w:val="24"/>
          <w:szCs w:val="24"/>
        </w:rPr>
        <w:t xml:space="preserve">CON REPARO DE LEGALIDAD </w:t>
      </w:r>
      <w:r>
        <w:rPr>
          <w:rFonts w:ascii="Arial Narrow" w:hAnsi="Arial Narrow"/>
          <w:sz w:val="24"/>
          <w:szCs w:val="24"/>
        </w:rPr>
        <w:t xml:space="preserve">al presentarse discrepancias con la forma o fondo del asunto (Art. 216.2 TRLRHL), por lo que la tramitación quedará </w:t>
      </w:r>
      <w:r>
        <w:rPr>
          <w:rFonts w:ascii="Arial Narrow" w:hAnsi="Arial Narrow"/>
          <w:b/>
          <w:sz w:val="24"/>
          <w:szCs w:val="24"/>
        </w:rPr>
        <w:t>SUSPENDIDA</w:t>
      </w:r>
      <w:r>
        <w:rPr>
          <w:rFonts w:ascii="Arial Narrow" w:hAnsi="Arial Narrow"/>
          <w:sz w:val="24"/>
          <w:szCs w:val="24"/>
        </w:rPr>
        <w:t xml:space="preserve"> hasta que sean subsanadas las deficiencias puestas de manifiesto en la nota de reparo o, en su caso, la Alcaldesa, haciendo uso de las facultades recogidas en el artículo 217.1 del Texto Refundido de la Ley Reguladora de las Haciendas Locales, aprobado por RDL 2/2004, de 5 de marzo, resuelva las discrepancias presentadas en virtud del artículo 216.2 del mismo Texto Legal por cualquiera de los siguientes motivos:</w:t>
      </w:r>
    </w:p>
    <w:p>
      <w:pPr>
        <w:pStyle w:val="Textoindependiente"/>
        <w:ind w:left="708"/>
        <w:rPr>
          <w:rFonts w:ascii="Arial Narrow" w:hAnsi="Arial Narrow"/>
          <w:sz w:val="24"/>
          <w:szCs w:val="24"/>
        </w:rPr>
      </w:pPr>
    </w:p>
    <w:p>
      <w:pPr>
        <w:ind w:left="1416"/>
        <w:jc w:val="both"/>
        <w:rPr>
          <w:rFonts w:ascii="Arial Narrow" w:hAnsi="Arial Narrow"/>
          <w:sz w:val="24"/>
          <w:szCs w:val="24"/>
        </w:rPr>
      </w:pPr>
      <w:r>
        <w:rPr>
          <w:rFonts w:ascii="Arial Narrow" w:hAnsi="Arial Narrow"/>
          <w:b/>
          <w:sz w:val="24"/>
          <w:szCs w:val="24"/>
        </w:rPr>
        <w:t>4.1.-</w:t>
      </w:r>
      <w:r>
        <w:rPr>
          <w:rFonts w:ascii="Arial Narrow" w:hAnsi="Arial Narrow"/>
          <w:sz w:val="24"/>
          <w:szCs w:val="24"/>
        </w:rPr>
        <w:t xml:space="preserve"> No han sido fiscalizados los actos que dieron origen a las órdenes de pago. </w:t>
      </w:r>
    </w:p>
    <w:p>
      <w:pPr>
        <w:ind w:left="1416"/>
        <w:jc w:val="both"/>
        <w:rPr>
          <w:rFonts w:ascii="Arial Narrow" w:hAnsi="Arial Narrow"/>
          <w:sz w:val="24"/>
          <w:szCs w:val="24"/>
        </w:rPr>
      </w:pPr>
      <w:r>
        <w:rPr>
          <w:rFonts w:ascii="Arial Narrow" w:hAnsi="Arial Narrow"/>
          <w:b/>
          <w:sz w:val="24"/>
          <w:szCs w:val="24"/>
        </w:rPr>
        <w:t>4.2.-</w:t>
      </w:r>
      <w:r>
        <w:rPr>
          <w:rFonts w:ascii="Arial Narrow" w:hAnsi="Arial Narrow"/>
          <w:sz w:val="24"/>
          <w:szCs w:val="24"/>
        </w:rPr>
        <w:t xml:space="preserve"> Omisión en el expediente de requisitos o trámites esenciales. </w:t>
      </w:r>
    </w:p>
    <w:p>
      <w:pPr>
        <w:pStyle w:val="Textoindependiente"/>
        <w:ind w:left="1416"/>
        <w:rPr>
          <w:rFonts w:ascii="Arial Narrow" w:hAnsi="Arial Narrow"/>
          <w:sz w:val="24"/>
          <w:szCs w:val="24"/>
        </w:rPr>
      </w:pPr>
      <w:r>
        <w:rPr>
          <w:rFonts w:ascii="Arial Narrow" w:hAnsi="Arial Narrow"/>
          <w:b/>
          <w:sz w:val="24"/>
          <w:szCs w:val="24"/>
        </w:rPr>
        <w:lastRenderedPageBreak/>
        <w:t xml:space="preserve">4.3.- </w:t>
      </w:r>
      <w:r>
        <w:rPr>
          <w:rFonts w:ascii="Arial Narrow" w:hAnsi="Arial Narrow"/>
          <w:sz w:val="24"/>
          <w:szCs w:val="24"/>
        </w:rPr>
        <w:t>Comprobaciones materiales de obras, suministros, adquisiciones y servicios</w:t>
      </w:r>
    </w:p>
    <w:p>
      <w:pPr>
        <w:pStyle w:val="Textoindependiente"/>
        <w:ind w:left="1416"/>
        <w:rPr>
          <w:rFonts w:ascii="Arial Narrow" w:hAnsi="Arial Narrow"/>
          <w:sz w:val="24"/>
          <w:szCs w:val="24"/>
        </w:rPr>
      </w:pPr>
    </w:p>
    <w:p>
      <w:pPr>
        <w:pStyle w:val="Textoindependiente"/>
        <w:ind w:left="708"/>
        <w:rPr>
          <w:rFonts w:ascii="Arial Narrow" w:hAnsi="Arial Narrow"/>
          <w:sz w:val="24"/>
          <w:szCs w:val="24"/>
        </w:rPr>
      </w:pPr>
      <w:r>
        <w:rPr>
          <w:rFonts w:ascii="Arial Narrow" w:hAnsi="Arial Narrow"/>
          <w:b/>
          <w:sz w:val="24"/>
          <w:szCs w:val="24"/>
        </w:rPr>
        <w:t>5.-</w:t>
      </w:r>
      <w:r>
        <w:rPr>
          <w:rFonts w:ascii="Arial Narrow" w:hAnsi="Arial Narrow"/>
          <w:sz w:val="24"/>
          <w:szCs w:val="24"/>
        </w:rPr>
        <w:t xml:space="preserve"> Se fiscaliza el expediente </w:t>
      </w:r>
      <w:r>
        <w:rPr>
          <w:rFonts w:ascii="Arial Narrow" w:hAnsi="Arial Narrow"/>
          <w:b/>
          <w:sz w:val="24"/>
          <w:szCs w:val="24"/>
        </w:rPr>
        <w:t>CON REPARO DE LEGALIDAD</w:t>
      </w:r>
      <w:r>
        <w:rPr>
          <w:rFonts w:ascii="Arial Narrow" w:hAnsi="Arial Narrow"/>
          <w:sz w:val="24"/>
          <w:szCs w:val="24"/>
        </w:rPr>
        <w:t xml:space="preserve">, por lo que la tramitación quedará </w:t>
      </w:r>
      <w:r>
        <w:rPr>
          <w:rFonts w:ascii="Arial Narrow" w:hAnsi="Arial Narrow"/>
          <w:b/>
          <w:sz w:val="24"/>
          <w:szCs w:val="24"/>
        </w:rPr>
        <w:t>SUSPENDIDA</w:t>
      </w:r>
      <w:r>
        <w:rPr>
          <w:rFonts w:ascii="Arial Narrow" w:hAnsi="Arial Narrow"/>
          <w:sz w:val="24"/>
          <w:szCs w:val="24"/>
        </w:rPr>
        <w:t xml:space="preserve"> hasta que sean subsanadas las deficiencias puestas de manifiesto en la nota de reparo o el </w:t>
      </w:r>
      <w:r>
        <w:rPr>
          <w:rFonts w:ascii="Arial Narrow" w:hAnsi="Arial Narrow"/>
          <w:b/>
          <w:sz w:val="24"/>
          <w:szCs w:val="24"/>
          <w:u w:val="single"/>
        </w:rPr>
        <w:t>PLENO</w:t>
      </w:r>
      <w:r>
        <w:rPr>
          <w:rFonts w:ascii="Arial Narrow" w:hAnsi="Arial Narrow"/>
          <w:sz w:val="24"/>
          <w:szCs w:val="24"/>
        </w:rPr>
        <w:t>, haciendo uso de las facultades recogidas en el artículo 217.2 del Texto Refundido de la Ley Reguladora de las Haciendas Locales, aprobado por RDL 2/2004, de 5 de marzo, resuelva las discrepancias presentadas en virtud del artículo 216.2 letra c) del mismo Texto Legal al concurrir cualquiera de los siguientes supuestos:</w:t>
      </w:r>
    </w:p>
    <w:p>
      <w:pPr>
        <w:pStyle w:val="Textoindependiente"/>
        <w:ind w:left="708"/>
        <w:rPr>
          <w:rFonts w:ascii="Arial Narrow" w:hAnsi="Arial Narrow"/>
          <w:color w:val="000080"/>
          <w:sz w:val="24"/>
          <w:szCs w:val="24"/>
        </w:rPr>
      </w:pPr>
    </w:p>
    <w:p>
      <w:pPr>
        <w:ind w:left="1416"/>
        <w:rPr>
          <w:rFonts w:ascii="Arial Narrow" w:hAnsi="Arial Narrow"/>
          <w:sz w:val="24"/>
          <w:szCs w:val="24"/>
        </w:rPr>
      </w:pPr>
      <w:r>
        <w:rPr>
          <w:rFonts w:ascii="Arial Narrow" w:hAnsi="Arial Narrow"/>
          <w:b/>
          <w:sz w:val="24"/>
          <w:szCs w:val="24"/>
        </w:rPr>
        <w:t>5.1.-</w:t>
      </w:r>
      <w:r>
        <w:rPr>
          <w:rFonts w:ascii="Arial Narrow" w:hAnsi="Arial Narrow"/>
          <w:sz w:val="24"/>
          <w:szCs w:val="24"/>
        </w:rPr>
        <w:t xml:space="preserve"> Insuficiencia de crédito o el propuesto no sea adecuado.</w:t>
      </w:r>
    </w:p>
    <w:p>
      <w:pPr>
        <w:pStyle w:val="Textoindependiente"/>
        <w:ind w:left="1416"/>
        <w:rPr>
          <w:rFonts w:ascii="Arial Narrow" w:hAnsi="Arial Narrow"/>
          <w:sz w:val="24"/>
          <w:szCs w:val="24"/>
        </w:rPr>
      </w:pPr>
      <w:r>
        <w:rPr>
          <w:rFonts w:ascii="Arial Narrow" w:hAnsi="Arial Narrow"/>
          <w:b/>
          <w:sz w:val="24"/>
          <w:szCs w:val="24"/>
        </w:rPr>
        <w:t>5.2.-</w:t>
      </w:r>
      <w:r>
        <w:rPr>
          <w:rFonts w:ascii="Arial Narrow" w:hAnsi="Arial Narrow"/>
          <w:sz w:val="24"/>
          <w:szCs w:val="24"/>
        </w:rPr>
        <w:t xml:space="preserve"> Incompetencia del órgano</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BASE 76ª.- FISCALIZACIÓN PREVIA Y FORMAL</w:t>
      </w:r>
    </w:p>
    <w:p>
      <w:pPr>
        <w:jc w:val="both"/>
        <w:rPr>
          <w:rFonts w:ascii="Arial Narrow" w:hAnsi="Arial Narrow"/>
          <w:b/>
          <w:sz w:val="24"/>
          <w:szCs w:val="24"/>
        </w:rPr>
      </w:pPr>
    </w:p>
    <w:p>
      <w:pPr>
        <w:jc w:val="both"/>
        <w:rPr>
          <w:rFonts w:ascii="Arial Narrow" w:hAnsi="Arial Narrow"/>
          <w:sz w:val="24"/>
          <w:szCs w:val="24"/>
        </w:rPr>
      </w:pPr>
      <w:r>
        <w:rPr>
          <w:rFonts w:ascii="Arial Narrow" w:hAnsi="Arial Narrow"/>
          <w:b/>
          <w:i/>
          <w:sz w:val="24"/>
          <w:szCs w:val="24"/>
        </w:rPr>
        <w:t xml:space="preserve">Primero.- </w:t>
      </w:r>
      <w:r>
        <w:rPr>
          <w:rFonts w:ascii="Arial Narrow" w:hAnsi="Arial Narrow"/>
          <w:b/>
          <w:sz w:val="24"/>
          <w:szCs w:val="24"/>
        </w:rPr>
        <w:t>Fiscalización previa:</w:t>
      </w:r>
      <w:r>
        <w:rPr>
          <w:rFonts w:ascii="Arial Narrow" w:hAnsi="Arial Narrow"/>
          <w:sz w:val="24"/>
          <w:szCs w:val="24"/>
        </w:rPr>
        <w:t xml:space="preserve"> </w:t>
      </w:r>
    </w:p>
    <w:p>
      <w:pPr>
        <w:jc w:val="both"/>
        <w:rPr>
          <w:rFonts w:ascii="Arial Narrow" w:hAnsi="Arial Narrow"/>
          <w:sz w:val="24"/>
          <w:szCs w:val="24"/>
        </w:rPr>
      </w:pPr>
    </w:p>
    <w:p>
      <w:pPr>
        <w:ind w:firstLine="360"/>
        <w:jc w:val="both"/>
        <w:rPr>
          <w:rFonts w:ascii="Arial Narrow" w:hAnsi="Arial Narrow"/>
          <w:sz w:val="24"/>
          <w:szCs w:val="24"/>
        </w:rPr>
      </w:pPr>
      <w:r>
        <w:rPr>
          <w:rFonts w:ascii="Arial Narrow" w:hAnsi="Arial Narrow"/>
          <w:sz w:val="24"/>
          <w:szCs w:val="24"/>
        </w:rPr>
        <w:t>Para la fiscalización de los gastos se tendrán en cuenta las siguientes normas especiales:</w:t>
      </w:r>
    </w:p>
    <w:p>
      <w:pPr>
        <w:jc w:val="both"/>
        <w:rPr>
          <w:rFonts w:ascii="Arial Narrow" w:hAnsi="Arial Narrow"/>
          <w:sz w:val="24"/>
          <w:szCs w:val="24"/>
        </w:rPr>
      </w:pPr>
    </w:p>
    <w:p>
      <w:pPr>
        <w:numPr>
          <w:ilvl w:val="0"/>
          <w:numId w:val="15"/>
        </w:numPr>
        <w:suppressAutoHyphens/>
        <w:jc w:val="both"/>
        <w:rPr>
          <w:rFonts w:ascii="Arial Narrow" w:hAnsi="Arial Narrow"/>
          <w:sz w:val="24"/>
          <w:szCs w:val="24"/>
        </w:rPr>
      </w:pPr>
      <w:r>
        <w:rPr>
          <w:rFonts w:ascii="Arial Narrow" w:hAnsi="Arial Narrow"/>
          <w:b/>
          <w:sz w:val="24"/>
          <w:szCs w:val="24"/>
        </w:rPr>
        <w:t xml:space="preserve">Sin fiscalización: </w:t>
      </w:r>
      <w:r>
        <w:rPr>
          <w:rFonts w:ascii="Arial Narrow" w:hAnsi="Arial Narrow"/>
          <w:sz w:val="24"/>
          <w:szCs w:val="24"/>
        </w:rPr>
        <w:t>No estarán sometidas a Intervención previa los gastos de material no inventariable, contratos menores, así como los de carácter periódico y demás de tracto sucesivo, una vez intervenido el gasto correspondiente al período inicial del acto o contrato del que deriven o sus modificaciones, así como otros gastos menores de 3.000,00 euros, que, de acuerdo con la normativa vigente, se hagan efectivos a través del sistema de anticipos de caja fija.</w:t>
      </w:r>
    </w:p>
    <w:p>
      <w:pPr>
        <w:jc w:val="both"/>
        <w:rPr>
          <w:rFonts w:ascii="Arial Narrow" w:hAnsi="Arial Narrow"/>
          <w:sz w:val="24"/>
          <w:szCs w:val="24"/>
        </w:rPr>
      </w:pPr>
    </w:p>
    <w:p>
      <w:pPr>
        <w:jc w:val="both"/>
        <w:rPr>
          <w:rFonts w:ascii="Arial Narrow" w:hAnsi="Arial Narrow"/>
          <w:sz w:val="24"/>
          <w:szCs w:val="24"/>
        </w:rPr>
      </w:pPr>
      <w:r>
        <w:rPr>
          <w:rFonts w:ascii="Arial Narrow" w:hAnsi="Arial Narrow"/>
          <w:b/>
          <w:sz w:val="24"/>
          <w:szCs w:val="24"/>
        </w:rPr>
        <w:t>II)   Fiscalización previa plena:</w:t>
      </w:r>
      <w:r>
        <w:rPr>
          <w:rFonts w:ascii="Arial Narrow" w:hAnsi="Arial Narrow"/>
          <w:sz w:val="24"/>
          <w:szCs w:val="24"/>
        </w:rPr>
        <w:t xml:space="preserve"> En materia de gastos se ejercerá fiscalización previa plena, en todo caso, sobre los expedientes de gasto siguientes:</w:t>
      </w:r>
    </w:p>
    <w:p>
      <w:pPr>
        <w:jc w:val="both"/>
        <w:rPr>
          <w:rFonts w:ascii="Arial Narrow" w:hAnsi="Arial Narrow"/>
          <w:sz w:val="24"/>
          <w:szCs w:val="24"/>
        </w:rPr>
      </w:pPr>
    </w:p>
    <w:p>
      <w:pPr>
        <w:ind w:left="1416"/>
        <w:jc w:val="both"/>
        <w:rPr>
          <w:rFonts w:ascii="Arial Narrow" w:hAnsi="Arial Narrow"/>
          <w:sz w:val="24"/>
          <w:szCs w:val="24"/>
        </w:rPr>
      </w:pPr>
      <w:r>
        <w:rPr>
          <w:rFonts w:ascii="Arial Narrow" w:hAnsi="Arial Narrow"/>
          <w:sz w:val="24"/>
          <w:szCs w:val="24"/>
        </w:rPr>
        <w:t>1. Aquellos en que los actos de autorización o disposición sea competencia originaria del Pleno.</w:t>
      </w:r>
    </w:p>
    <w:p>
      <w:pPr>
        <w:numPr>
          <w:ilvl w:val="0"/>
          <w:numId w:val="27"/>
        </w:numPr>
        <w:suppressAutoHyphens/>
        <w:ind w:hanging="219"/>
        <w:jc w:val="both"/>
        <w:rPr>
          <w:rFonts w:ascii="Arial Narrow" w:hAnsi="Arial Narrow"/>
          <w:sz w:val="24"/>
          <w:szCs w:val="24"/>
        </w:rPr>
      </w:pPr>
      <w:r>
        <w:rPr>
          <w:rFonts w:ascii="Arial Narrow" w:hAnsi="Arial Narrow"/>
          <w:sz w:val="24"/>
          <w:szCs w:val="24"/>
        </w:rPr>
        <w:t xml:space="preserve"> Los de carácter plurianual y los de tramitación anticipada.</w:t>
      </w:r>
    </w:p>
    <w:p>
      <w:pPr>
        <w:jc w:val="both"/>
        <w:rPr>
          <w:rFonts w:ascii="Arial Narrow" w:hAnsi="Arial Narrow"/>
          <w:sz w:val="24"/>
          <w:szCs w:val="24"/>
        </w:rPr>
      </w:pPr>
    </w:p>
    <w:p>
      <w:pPr>
        <w:jc w:val="both"/>
        <w:rPr>
          <w:rFonts w:ascii="Arial Narrow" w:hAnsi="Arial Narrow"/>
          <w:sz w:val="24"/>
          <w:szCs w:val="24"/>
        </w:rPr>
      </w:pPr>
      <w:r>
        <w:rPr>
          <w:rFonts w:ascii="Arial Narrow" w:hAnsi="Arial Narrow"/>
          <w:b/>
          <w:sz w:val="24"/>
          <w:szCs w:val="24"/>
        </w:rPr>
        <w:t xml:space="preserve">III)   </w:t>
      </w:r>
      <w:r>
        <w:rPr>
          <w:rFonts w:ascii="Arial Narrow" w:hAnsi="Arial Narrow"/>
          <w:b/>
          <w:sz w:val="24"/>
          <w:szCs w:val="24"/>
        </w:rPr>
        <w:tab/>
        <w:t>Fiscalización limitada previa</w:t>
      </w:r>
      <w:r>
        <w:rPr>
          <w:rFonts w:ascii="Arial Narrow" w:hAnsi="Arial Narrow"/>
          <w:sz w:val="24"/>
          <w:szCs w:val="24"/>
        </w:rPr>
        <w:t xml:space="preserve">: En los demás casos se ejercerá la fiscalización previa  limitada, en los términos recogidos en el artículo 219.2º del TRLHL, limitándose a comprobar los siguientes extremos: </w:t>
      </w:r>
    </w:p>
    <w:p>
      <w:pPr>
        <w:jc w:val="both"/>
        <w:rPr>
          <w:rFonts w:ascii="Arial Narrow" w:hAnsi="Arial Narrow"/>
          <w:sz w:val="24"/>
          <w:szCs w:val="24"/>
        </w:rPr>
      </w:pPr>
    </w:p>
    <w:p>
      <w:pPr>
        <w:numPr>
          <w:ilvl w:val="0"/>
          <w:numId w:val="21"/>
        </w:numPr>
        <w:suppressAutoHyphens/>
        <w:jc w:val="both"/>
        <w:rPr>
          <w:rFonts w:ascii="Arial Narrow" w:hAnsi="Arial Narrow"/>
          <w:sz w:val="24"/>
          <w:szCs w:val="24"/>
        </w:rPr>
      </w:pPr>
      <w:r>
        <w:rPr>
          <w:rFonts w:ascii="Arial Narrow" w:hAnsi="Arial Narrow"/>
          <w:sz w:val="24"/>
          <w:szCs w:val="24"/>
        </w:rPr>
        <w:t>La existencia de crédito presupuestario, su disponibilidad y que el propuesto es el adecuado a la naturaleza del gasto u obligación que se proponga contraer. Se entenderá que el crédito es adecuado cuando financie obligaciones a contraer o nacidas no prescritas a cargo de la Hacienda municipal, cumpliendo los requisitos de los artículos 172 y 176 del Texto Refundido de la Ley Reguladora de las Haciendas Locales (TRLRHL).</w:t>
      </w:r>
    </w:p>
    <w:p>
      <w:pPr>
        <w:jc w:val="both"/>
        <w:rPr>
          <w:rFonts w:ascii="Arial Narrow" w:hAnsi="Arial Narrow"/>
          <w:sz w:val="24"/>
          <w:szCs w:val="24"/>
        </w:rPr>
      </w:pPr>
    </w:p>
    <w:p>
      <w:pPr>
        <w:numPr>
          <w:ilvl w:val="0"/>
          <w:numId w:val="21"/>
        </w:numPr>
        <w:suppressAutoHyphens/>
        <w:jc w:val="both"/>
        <w:rPr>
          <w:rFonts w:ascii="Arial Narrow" w:hAnsi="Arial Narrow"/>
          <w:sz w:val="24"/>
          <w:szCs w:val="24"/>
        </w:rPr>
      </w:pPr>
      <w:r>
        <w:rPr>
          <w:rFonts w:ascii="Arial Narrow" w:hAnsi="Arial Narrow"/>
          <w:sz w:val="24"/>
          <w:szCs w:val="24"/>
        </w:rPr>
        <w:lastRenderedPageBreak/>
        <w:t>La competencia del órgano que aprueba el gasto, ordena la contratación o  reconoce o liquida la obligación.</w:t>
      </w:r>
    </w:p>
    <w:p>
      <w:pPr>
        <w:jc w:val="both"/>
        <w:rPr>
          <w:rFonts w:ascii="Arial Narrow" w:hAnsi="Arial Narrow"/>
          <w:b/>
          <w:color w:val="008000"/>
          <w:sz w:val="24"/>
          <w:szCs w:val="24"/>
        </w:rPr>
      </w:pPr>
    </w:p>
    <w:p>
      <w:pPr>
        <w:numPr>
          <w:ilvl w:val="0"/>
          <w:numId w:val="21"/>
        </w:numPr>
        <w:tabs>
          <w:tab w:val="left" w:pos="8222"/>
        </w:tabs>
        <w:suppressAutoHyphens/>
        <w:jc w:val="both"/>
        <w:rPr>
          <w:rFonts w:ascii="Arial Narrow" w:hAnsi="Arial Narrow"/>
          <w:sz w:val="24"/>
          <w:szCs w:val="24"/>
        </w:rPr>
      </w:pPr>
      <w:r>
        <w:rPr>
          <w:rFonts w:ascii="Arial Narrow" w:hAnsi="Arial Narrow"/>
          <w:sz w:val="24"/>
          <w:szCs w:val="24"/>
        </w:rPr>
        <w:t>Cumplimiento del Principio de eficiencia en la asignación y utilización de los recursos públicos. (art. 7 LOEPSF), valorando, en la medida de lo posible, que el gasto propuesto  se supedita al cumplimiento de las exigencias de los principios de estabilidad presupuestaria y sostenibilidad financiera.</w:t>
      </w:r>
    </w:p>
    <w:p>
      <w:pPr>
        <w:ind w:left="1416"/>
        <w:jc w:val="both"/>
        <w:rPr>
          <w:rFonts w:ascii="Arial Narrow" w:hAnsi="Arial Narrow"/>
          <w:sz w:val="24"/>
          <w:szCs w:val="24"/>
        </w:rPr>
      </w:pPr>
    </w:p>
    <w:p>
      <w:pPr>
        <w:numPr>
          <w:ilvl w:val="0"/>
          <w:numId w:val="21"/>
        </w:numPr>
        <w:suppressAutoHyphens/>
        <w:jc w:val="both"/>
        <w:rPr>
          <w:rFonts w:ascii="Arial Narrow" w:hAnsi="Arial Narrow"/>
          <w:sz w:val="24"/>
          <w:szCs w:val="24"/>
        </w:rPr>
      </w:pPr>
      <w:r>
        <w:rPr>
          <w:rFonts w:ascii="Arial Narrow" w:hAnsi="Arial Narrow"/>
          <w:sz w:val="24"/>
          <w:szCs w:val="24"/>
        </w:rPr>
        <w:t>Cuando de los informes preceptivos a los que se hace referencia en los diferentes apartados de estas bases se dedujeran que se han omitido requisitos o trámites que sean esenciales o que la continuación de la gestión administrativa pudiera causar quebrantos económicos a la Hacienda municipal o a un tercero, se procederá al examen exhaustivo del documento o documentos objeto del informe y si, a juicio de la Intervención, se dan las mencionadas circunstancias, habrá de actuar conforme a lo preceptuado en los arts. 215  y siguientes del TRLRHL.</w:t>
      </w:r>
    </w:p>
    <w:p>
      <w:pPr>
        <w:jc w:val="both"/>
        <w:rPr>
          <w:rFonts w:ascii="Arial Narrow" w:hAnsi="Arial Narrow"/>
          <w:sz w:val="24"/>
          <w:szCs w:val="24"/>
        </w:rPr>
      </w:pPr>
    </w:p>
    <w:p>
      <w:pPr>
        <w:numPr>
          <w:ilvl w:val="0"/>
          <w:numId w:val="21"/>
        </w:numPr>
        <w:suppressAutoHyphens/>
        <w:jc w:val="both"/>
        <w:rPr>
          <w:rFonts w:ascii="Arial Narrow" w:hAnsi="Arial Narrow"/>
          <w:sz w:val="24"/>
          <w:szCs w:val="24"/>
        </w:rPr>
      </w:pPr>
      <w:r>
        <w:rPr>
          <w:rFonts w:ascii="Arial Narrow" w:hAnsi="Arial Narrow"/>
          <w:sz w:val="24"/>
          <w:szCs w:val="24"/>
        </w:rPr>
        <w:t>En los expedientes de reconocimiento de obligaciones deberá comprobarse que responden a gastos aprobados y fiscalizados favorablemente.</w:t>
      </w:r>
    </w:p>
    <w:p>
      <w:pPr>
        <w:ind w:left="1416"/>
        <w:jc w:val="both"/>
        <w:rPr>
          <w:rFonts w:ascii="Arial Narrow" w:hAnsi="Arial Narrow"/>
          <w:sz w:val="24"/>
          <w:szCs w:val="24"/>
        </w:rPr>
      </w:pPr>
    </w:p>
    <w:p>
      <w:pPr>
        <w:numPr>
          <w:ilvl w:val="0"/>
          <w:numId w:val="21"/>
        </w:numPr>
        <w:suppressAutoHyphens/>
        <w:jc w:val="both"/>
        <w:rPr>
          <w:rFonts w:ascii="Arial Narrow" w:hAnsi="Arial Narrow"/>
          <w:sz w:val="24"/>
          <w:szCs w:val="24"/>
        </w:rPr>
      </w:pPr>
      <w:r>
        <w:rPr>
          <w:rFonts w:ascii="Arial Narrow" w:hAnsi="Arial Narrow"/>
          <w:sz w:val="24"/>
          <w:szCs w:val="24"/>
        </w:rPr>
        <w:t>Aquellos extremos adicionales que, atendiendo a la naturaleza de los distintos actos, documentos o expedientes, se contienen en el apartado siguiente.</w:t>
      </w:r>
    </w:p>
    <w:p>
      <w:pPr>
        <w:jc w:val="both"/>
        <w:rPr>
          <w:rFonts w:ascii="Arial Narrow" w:hAnsi="Arial Narrow"/>
          <w:color w:val="FF0000"/>
          <w:sz w:val="24"/>
          <w:szCs w:val="24"/>
        </w:rPr>
      </w:pPr>
    </w:p>
    <w:p>
      <w:pPr>
        <w:jc w:val="both"/>
        <w:rPr>
          <w:rFonts w:ascii="Arial Narrow" w:hAnsi="Arial Narrow"/>
          <w:b/>
          <w:i/>
          <w:sz w:val="24"/>
          <w:szCs w:val="24"/>
        </w:rPr>
      </w:pPr>
      <w:r>
        <w:rPr>
          <w:rFonts w:ascii="Arial Narrow" w:hAnsi="Arial Narrow"/>
          <w:b/>
          <w:i/>
          <w:sz w:val="24"/>
          <w:szCs w:val="24"/>
        </w:rPr>
        <w:t xml:space="preserve">Segundo.- Otros extremos adicionales a comprobar </w:t>
      </w:r>
      <w:r>
        <w:rPr>
          <w:rFonts w:ascii="Arial Narrow" w:hAnsi="Arial Narrow"/>
          <w:b/>
          <w:sz w:val="24"/>
          <w:szCs w:val="24"/>
        </w:rPr>
        <w:t>en la fiscalización limitada</w:t>
      </w:r>
      <w:r>
        <w:rPr>
          <w:rFonts w:ascii="Arial Narrow" w:hAnsi="Arial Narrow"/>
          <w:b/>
          <w:i/>
          <w:sz w:val="24"/>
          <w:szCs w:val="24"/>
        </w:rPr>
        <w:t>:</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 En los expedientes sometidos a </w:t>
      </w:r>
      <w:r>
        <w:rPr>
          <w:rFonts w:ascii="Arial Narrow" w:hAnsi="Arial Narrow"/>
          <w:i/>
          <w:sz w:val="24"/>
          <w:szCs w:val="24"/>
        </w:rPr>
        <w:t>fiscalización limitada</w:t>
      </w:r>
      <w:r>
        <w:rPr>
          <w:rFonts w:ascii="Arial Narrow" w:hAnsi="Arial Narrow"/>
          <w:sz w:val="24"/>
          <w:szCs w:val="24"/>
        </w:rPr>
        <w:t xml:space="preserve"> habrán de efectuarse, en su caso, además de las comprobaciones generales que se determinan en los apartados anteriores, al menos las comprobaciones que a continuación se señalan según el tipo o materia del expediente:</w:t>
      </w:r>
    </w:p>
    <w:p>
      <w:pPr>
        <w:jc w:val="both"/>
        <w:rPr>
          <w:rFonts w:ascii="Arial Narrow" w:hAnsi="Arial Narrow"/>
          <w:color w:val="FF0000"/>
          <w:sz w:val="24"/>
          <w:szCs w:val="24"/>
        </w:rPr>
      </w:pPr>
    </w:p>
    <w:p>
      <w:pPr>
        <w:jc w:val="both"/>
        <w:rPr>
          <w:rFonts w:ascii="Arial Narrow" w:hAnsi="Arial Narrow"/>
          <w:sz w:val="24"/>
          <w:szCs w:val="24"/>
        </w:rPr>
      </w:pPr>
      <w:r>
        <w:rPr>
          <w:rFonts w:ascii="Arial Narrow" w:hAnsi="Arial Narrow"/>
          <w:b/>
          <w:sz w:val="24"/>
          <w:szCs w:val="24"/>
        </w:rPr>
        <w:t xml:space="preserve">1.- </w:t>
      </w:r>
      <w:r>
        <w:rPr>
          <w:rFonts w:ascii="Arial Narrow" w:hAnsi="Arial Narrow"/>
          <w:b/>
          <w:sz w:val="24"/>
          <w:szCs w:val="24"/>
          <w:u w:val="single"/>
        </w:rPr>
        <w:t>En la oferta de empleo público</w:t>
      </w:r>
      <w:r>
        <w:rPr>
          <w:rFonts w:ascii="Arial Narrow" w:hAnsi="Arial Narrow"/>
          <w:sz w:val="24"/>
          <w:szCs w:val="24"/>
        </w:rPr>
        <w:t>, los extremos adicionales a que se refiere el apartado primero de la presente base será la existencia de informe RRHH de que la/s plaza/s ofertada/s se encuentran dotadas presupuestariamente.</w:t>
      </w:r>
    </w:p>
    <w:p>
      <w:pPr>
        <w:jc w:val="both"/>
        <w:rPr>
          <w:rFonts w:ascii="Arial Narrow" w:hAnsi="Arial Narrow"/>
          <w:color w:val="FF0000"/>
          <w:sz w:val="24"/>
          <w:szCs w:val="24"/>
        </w:rPr>
      </w:pPr>
    </w:p>
    <w:p>
      <w:pPr>
        <w:jc w:val="both"/>
        <w:rPr>
          <w:rFonts w:ascii="Arial Narrow" w:hAnsi="Arial Narrow"/>
          <w:sz w:val="24"/>
          <w:szCs w:val="24"/>
        </w:rPr>
      </w:pPr>
      <w:r>
        <w:rPr>
          <w:rFonts w:ascii="Arial Narrow" w:hAnsi="Arial Narrow"/>
          <w:b/>
          <w:sz w:val="24"/>
          <w:szCs w:val="24"/>
          <w:u w:val="single"/>
        </w:rPr>
        <w:t>2.- En las nóminas de retribuciones del personal</w:t>
      </w:r>
      <w:r>
        <w:rPr>
          <w:rFonts w:ascii="Arial Narrow" w:hAnsi="Arial Narrow"/>
          <w:i/>
          <w:sz w:val="24"/>
          <w:szCs w:val="24"/>
        </w:rPr>
        <w:t xml:space="preserve"> </w:t>
      </w:r>
      <w:r>
        <w:rPr>
          <w:rFonts w:ascii="Arial Narrow" w:hAnsi="Arial Narrow"/>
          <w:sz w:val="24"/>
          <w:szCs w:val="24"/>
        </w:rPr>
        <w:t>al servicio de la Administración Municipal, los extremos adicionales a que se refiere el apartado primero de la presente base serán los siguientes: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Que la nómina del personal esté integrada por la siguiente documentación: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Importe íntegro de la nómina del mes actual.</w:t>
      </w:r>
    </w:p>
    <w:p>
      <w:pPr>
        <w:ind w:left="708"/>
        <w:jc w:val="both"/>
        <w:rPr>
          <w:rFonts w:ascii="Arial Narrow" w:hAnsi="Arial Narrow"/>
          <w:sz w:val="24"/>
          <w:szCs w:val="24"/>
        </w:rPr>
      </w:pPr>
      <w:r>
        <w:rPr>
          <w:rFonts w:ascii="Arial Narrow" w:hAnsi="Arial Narrow"/>
          <w:sz w:val="24"/>
          <w:szCs w:val="24"/>
        </w:rPr>
        <w:t>- Relación de nóminas firmadas por el habilitado y responsable de RRHH</w:t>
      </w:r>
    </w:p>
    <w:p>
      <w:pPr>
        <w:ind w:left="708"/>
        <w:jc w:val="both"/>
        <w:rPr>
          <w:rFonts w:ascii="Arial Narrow" w:hAnsi="Arial Narrow"/>
          <w:sz w:val="24"/>
          <w:szCs w:val="24"/>
        </w:rPr>
      </w:pPr>
      <w:r>
        <w:rPr>
          <w:rFonts w:ascii="Arial Narrow" w:hAnsi="Arial Narrow"/>
          <w:sz w:val="24"/>
          <w:szCs w:val="24"/>
        </w:rPr>
        <w:t>- Relación de nóminas del mes actual</w:t>
      </w:r>
    </w:p>
    <w:p>
      <w:pPr>
        <w:ind w:left="708"/>
        <w:jc w:val="both"/>
        <w:rPr>
          <w:rFonts w:ascii="Arial Narrow" w:hAnsi="Arial Narrow"/>
          <w:sz w:val="24"/>
          <w:szCs w:val="24"/>
        </w:rPr>
      </w:pPr>
      <w:r>
        <w:rPr>
          <w:rFonts w:ascii="Arial Narrow" w:hAnsi="Arial Narrow"/>
          <w:sz w:val="24"/>
          <w:szCs w:val="24"/>
        </w:rPr>
        <w:t>- Importe variaciones: altas, bajas y modificaciones.</w:t>
      </w:r>
    </w:p>
    <w:p>
      <w:pPr>
        <w:ind w:left="708"/>
        <w:jc w:val="both"/>
        <w:rPr>
          <w:rFonts w:ascii="Arial Narrow" w:hAnsi="Arial Narrow"/>
          <w:sz w:val="24"/>
          <w:szCs w:val="24"/>
        </w:rPr>
      </w:pPr>
      <w:r>
        <w:rPr>
          <w:rFonts w:ascii="Arial Narrow" w:hAnsi="Arial Narrow"/>
          <w:sz w:val="24"/>
          <w:szCs w:val="24"/>
        </w:rPr>
        <w:t>- Importe íntegro.</w:t>
      </w:r>
    </w:p>
    <w:p>
      <w:pPr>
        <w:ind w:left="708"/>
        <w:jc w:val="both"/>
        <w:rPr>
          <w:rFonts w:ascii="Arial Narrow" w:hAnsi="Arial Narrow"/>
          <w:sz w:val="24"/>
          <w:szCs w:val="24"/>
        </w:rPr>
      </w:pPr>
      <w:r>
        <w:rPr>
          <w:rFonts w:ascii="Arial Narrow" w:hAnsi="Arial Narrow"/>
          <w:sz w:val="24"/>
          <w:szCs w:val="24"/>
        </w:rPr>
        <w:t>- Deducciones.</w:t>
      </w:r>
    </w:p>
    <w:p>
      <w:pPr>
        <w:ind w:left="708"/>
        <w:jc w:val="both"/>
        <w:rPr>
          <w:rFonts w:ascii="Arial Narrow" w:hAnsi="Arial Narrow"/>
          <w:sz w:val="24"/>
          <w:szCs w:val="24"/>
        </w:rPr>
      </w:pPr>
      <w:r>
        <w:rPr>
          <w:rFonts w:ascii="Arial Narrow" w:hAnsi="Arial Narrow"/>
          <w:sz w:val="24"/>
          <w:szCs w:val="24"/>
        </w:rPr>
        <w:t>- Importe neto.</w:t>
      </w:r>
    </w:p>
    <w:p>
      <w:pPr>
        <w:ind w:left="708"/>
        <w:jc w:val="both"/>
        <w:rPr>
          <w:rFonts w:ascii="Arial Narrow" w:hAnsi="Arial Narrow"/>
          <w:sz w:val="24"/>
          <w:szCs w:val="24"/>
        </w:rPr>
      </w:pPr>
      <w:r>
        <w:rPr>
          <w:rFonts w:ascii="Arial Narrow" w:hAnsi="Arial Narrow"/>
          <w:sz w:val="24"/>
          <w:szCs w:val="24"/>
        </w:rPr>
        <w:t>- Importe íntegro nomina mes actual</w:t>
      </w:r>
    </w:p>
    <w:p>
      <w:pPr>
        <w:ind w:left="708"/>
        <w:jc w:val="both"/>
        <w:rPr>
          <w:rFonts w:ascii="Arial Narrow" w:hAnsi="Arial Narrow"/>
          <w:sz w:val="24"/>
          <w:szCs w:val="24"/>
        </w:rPr>
      </w:pPr>
      <w:r>
        <w:rPr>
          <w:rFonts w:ascii="Arial Narrow" w:hAnsi="Arial Narrow"/>
          <w:sz w:val="24"/>
          <w:szCs w:val="24"/>
        </w:rPr>
        <w:lastRenderedPageBreak/>
        <w:t>- Retribuciones normales</w:t>
      </w:r>
    </w:p>
    <w:p>
      <w:pPr>
        <w:ind w:left="708"/>
        <w:jc w:val="both"/>
        <w:rPr>
          <w:rFonts w:ascii="Arial Narrow" w:hAnsi="Arial Narrow"/>
          <w:sz w:val="24"/>
          <w:szCs w:val="24"/>
        </w:rPr>
      </w:pPr>
      <w:r>
        <w:rPr>
          <w:rFonts w:ascii="Arial Narrow" w:hAnsi="Arial Narrow"/>
          <w:sz w:val="24"/>
          <w:szCs w:val="24"/>
        </w:rPr>
        <w:t>- Atrasos.</w:t>
      </w:r>
    </w:p>
    <w:p>
      <w:pPr>
        <w:ind w:left="708"/>
        <w:jc w:val="both"/>
        <w:rPr>
          <w:rFonts w:ascii="Arial Narrow" w:hAnsi="Arial Narrow"/>
          <w:sz w:val="24"/>
          <w:szCs w:val="24"/>
        </w:rPr>
      </w:pPr>
      <w:r>
        <w:rPr>
          <w:rFonts w:ascii="Arial Narrow" w:hAnsi="Arial Narrow"/>
          <w:sz w:val="24"/>
          <w:szCs w:val="24"/>
        </w:rPr>
        <w:t>- Reintegros.</w:t>
      </w:r>
    </w:p>
    <w:p>
      <w:pPr>
        <w:ind w:left="708"/>
        <w:jc w:val="both"/>
        <w:rPr>
          <w:rFonts w:ascii="Arial Narrow" w:hAnsi="Arial Narrow"/>
          <w:sz w:val="24"/>
          <w:szCs w:val="24"/>
        </w:rPr>
      </w:pPr>
      <w:r>
        <w:rPr>
          <w:rFonts w:ascii="Arial Narrow" w:hAnsi="Arial Narrow"/>
          <w:sz w:val="24"/>
          <w:szCs w:val="24"/>
        </w:rPr>
        <w:t>- Firma del responsable del Servicio de Personal y Recursos Humanos.</w:t>
      </w:r>
    </w:p>
    <w:p>
      <w:pPr>
        <w:ind w:left="708"/>
        <w:jc w:val="both"/>
        <w:rPr>
          <w:rFonts w:ascii="Arial Narrow" w:hAnsi="Arial Narrow"/>
          <w:sz w:val="24"/>
          <w:szCs w:val="24"/>
        </w:rPr>
      </w:pPr>
      <w:r>
        <w:rPr>
          <w:rFonts w:ascii="Arial Narrow" w:hAnsi="Arial Narrow"/>
          <w:sz w:val="24"/>
          <w:szCs w:val="24"/>
        </w:rPr>
        <w:t>- Parte de variaciones en el que se recogen las modificaciones existentes en la nómina del mes, individualmente y totalizadas, respecto a la del mes anterior, incluidas las altas y bajas, rubricado por el responsable del Servicio de Personal, acompañando la documentación justificativa.</w:t>
      </w:r>
    </w:p>
    <w:p>
      <w:pPr>
        <w:ind w:left="708"/>
        <w:jc w:val="both"/>
        <w:rPr>
          <w:rFonts w:ascii="Arial Narrow" w:hAnsi="Arial Narrow"/>
          <w:sz w:val="24"/>
          <w:szCs w:val="24"/>
        </w:rPr>
      </w:pPr>
      <w:r>
        <w:rPr>
          <w:rFonts w:ascii="Arial Narrow" w:hAnsi="Arial Narrow"/>
          <w:sz w:val="24"/>
          <w:szCs w:val="24"/>
        </w:rPr>
        <w:t>-Listado de propuesta de imputación contable rubricado por el responsable del Servicio de Personal.</w:t>
      </w:r>
    </w:p>
    <w:p>
      <w:pPr>
        <w:ind w:left="708"/>
        <w:jc w:val="both"/>
        <w:rPr>
          <w:rFonts w:ascii="Arial Narrow" w:hAnsi="Arial Narrow"/>
          <w:sz w:val="24"/>
          <w:szCs w:val="24"/>
        </w:rPr>
      </w:pPr>
      <w:r>
        <w:rPr>
          <w:rFonts w:ascii="Arial Narrow" w:hAnsi="Arial Narrow"/>
          <w:sz w:val="24"/>
          <w:szCs w:val="24"/>
        </w:rPr>
        <w:t>-Relación individualizada y cifrada de los reintegros por anticipos del personal que correspondan por mes y año y figuren en la nómina.</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b) Que las nóminas están firmadas por el habilitado y el responsable del Servicio de Personal y Recursos Humanos y se proponen para su autorización por el Órgano competente.</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c) Para facilitar esta fiscalización deberá confeccionarse por el Servicio de Personal Y Recursos  Humanos un anexo que contengan exclusivamente las variaciones respecto del mes anterior.</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d) Justificación documental, limitada a los siguientes supuestos de alta y variaciones en nómina, con el alcance que para cada uno de ellos se indica:</w:t>
      </w:r>
    </w:p>
    <w:p>
      <w:pPr>
        <w:jc w:val="both"/>
        <w:rPr>
          <w:rFonts w:ascii="Arial Narrow" w:hAnsi="Arial Narrow"/>
          <w:sz w:val="24"/>
          <w:szCs w:val="24"/>
        </w:rPr>
      </w:pPr>
    </w:p>
    <w:p>
      <w:pPr>
        <w:ind w:left="708" w:firstLine="708"/>
        <w:jc w:val="both"/>
        <w:rPr>
          <w:rFonts w:ascii="Arial Narrow" w:hAnsi="Arial Narrow"/>
          <w:sz w:val="24"/>
          <w:szCs w:val="24"/>
        </w:rPr>
      </w:pPr>
      <w:r>
        <w:rPr>
          <w:rFonts w:ascii="Arial Narrow" w:hAnsi="Arial Narrow"/>
          <w:sz w:val="24"/>
          <w:szCs w:val="24"/>
        </w:rPr>
        <w:t>1.</w:t>
      </w:r>
      <w:r>
        <w:rPr>
          <w:rFonts w:ascii="Arial Narrow" w:hAnsi="Arial Narrow"/>
          <w:b/>
          <w:sz w:val="24"/>
          <w:szCs w:val="24"/>
        </w:rPr>
        <w:t xml:space="preserve">- </w:t>
      </w:r>
      <w:r>
        <w:rPr>
          <w:rFonts w:ascii="Arial Narrow" w:hAnsi="Arial Narrow"/>
          <w:sz w:val="24"/>
          <w:szCs w:val="24"/>
          <w:u w:val="single"/>
        </w:rPr>
        <w:t>Personal funcionario de nuevo ingreso</w:t>
      </w:r>
      <w:r>
        <w:rPr>
          <w:rFonts w:ascii="Arial Narrow" w:hAnsi="Arial Narrow"/>
          <w:sz w:val="24"/>
          <w:szCs w:val="24"/>
        </w:rPr>
        <w:t>: Copia del acta o diligencia de toma de posesión y verificación de que las retribuciones están de acuerdo con el grupo y puesto de trabajo.</w:t>
      </w:r>
    </w:p>
    <w:p>
      <w:pPr>
        <w:ind w:left="708" w:firstLine="708"/>
        <w:jc w:val="both"/>
        <w:rPr>
          <w:rFonts w:ascii="Arial Narrow" w:hAnsi="Arial Narrow"/>
          <w:sz w:val="24"/>
          <w:szCs w:val="24"/>
        </w:rPr>
      </w:pPr>
      <w:r>
        <w:rPr>
          <w:rFonts w:ascii="Arial Narrow" w:hAnsi="Arial Narrow"/>
          <w:sz w:val="24"/>
          <w:szCs w:val="24"/>
        </w:rPr>
        <w:t>2.</w:t>
      </w:r>
      <w:r>
        <w:rPr>
          <w:rFonts w:ascii="Arial Narrow" w:hAnsi="Arial Narrow"/>
          <w:b/>
          <w:sz w:val="24"/>
          <w:szCs w:val="24"/>
        </w:rPr>
        <w:t xml:space="preserve">- </w:t>
      </w:r>
      <w:r>
        <w:rPr>
          <w:rFonts w:ascii="Arial Narrow" w:hAnsi="Arial Narrow"/>
          <w:sz w:val="24"/>
          <w:szCs w:val="24"/>
          <w:u w:val="single"/>
        </w:rPr>
        <w:t>Personal eventual</w:t>
      </w:r>
      <w:r>
        <w:rPr>
          <w:rFonts w:ascii="Arial Narrow" w:hAnsi="Arial Narrow"/>
          <w:sz w:val="24"/>
          <w:szCs w:val="24"/>
        </w:rPr>
        <w:t>: copia del acuerdo o resolución de nombramiento, contrato y sus retribuciones.</w:t>
      </w:r>
    </w:p>
    <w:p>
      <w:pPr>
        <w:ind w:left="708" w:firstLine="708"/>
        <w:jc w:val="both"/>
        <w:rPr>
          <w:rFonts w:ascii="Arial Narrow" w:hAnsi="Arial Narrow"/>
          <w:sz w:val="24"/>
          <w:szCs w:val="24"/>
        </w:rPr>
      </w:pPr>
      <w:r>
        <w:rPr>
          <w:rFonts w:ascii="Arial Narrow" w:hAnsi="Arial Narrow"/>
          <w:sz w:val="24"/>
          <w:szCs w:val="24"/>
        </w:rPr>
        <w:t>3.</w:t>
      </w:r>
      <w:r>
        <w:rPr>
          <w:rFonts w:ascii="Arial Narrow" w:hAnsi="Arial Narrow"/>
          <w:b/>
          <w:sz w:val="24"/>
          <w:szCs w:val="24"/>
        </w:rPr>
        <w:t xml:space="preserve">- </w:t>
      </w:r>
      <w:r>
        <w:rPr>
          <w:rFonts w:ascii="Arial Narrow" w:hAnsi="Arial Narrow"/>
          <w:sz w:val="24"/>
          <w:szCs w:val="24"/>
          <w:u w:val="single"/>
        </w:rPr>
        <w:t>Personal en régimen de derecho laboral de nuevo ingreso</w:t>
      </w:r>
      <w:r>
        <w:rPr>
          <w:rFonts w:ascii="Arial Narrow" w:hAnsi="Arial Narrow"/>
          <w:sz w:val="24"/>
          <w:szCs w:val="24"/>
        </w:rPr>
        <w:t>: Copia del expediente de contratación sobre el que fue ejercida la fiscalización previa del gasto y copia del acta de la correspondiente toma de posesión o, en su defecto copia del contrato formalizado al efecto.</w:t>
      </w:r>
    </w:p>
    <w:p>
      <w:pPr>
        <w:ind w:left="708" w:firstLine="708"/>
        <w:jc w:val="both"/>
        <w:rPr>
          <w:rFonts w:ascii="Arial Narrow" w:hAnsi="Arial Narrow"/>
          <w:sz w:val="24"/>
          <w:szCs w:val="24"/>
        </w:rPr>
      </w:pPr>
      <w:r>
        <w:rPr>
          <w:rFonts w:ascii="Arial Narrow" w:hAnsi="Arial Narrow"/>
          <w:sz w:val="24"/>
          <w:szCs w:val="24"/>
        </w:rPr>
        <w:t>4.</w:t>
      </w:r>
      <w:r>
        <w:rPr>
          <w:rFonts w:ascii="Arial Narrow" w:hAnsi="Arial Narrow"/>
          <w:b/>
          <w:sz w:val="24"/>
          <w:szCs w:val="24"/>
        </w:rPr>
        <w:t xml:space="preserve">- </w:t>
      </w:r>
      <w:r>
        <w:rPr>
          <w:rFonts w:ascii="Arial Narrow" w:hAnsi="Arial Narrow"/>
          <w:sz w:val="24"/>
          <w:szCs w:val="24"/>
          <w:u w:val="single"/>
        </w:rPr>
        <w:t>Altos cargos</w:t>
      </w:r>
      <w:r>
        <w:rPr>
          <w:rFonts w:ascii="Arial Narrow" w:hAnsi="Arial Narrow"/>
          <w:sz w:val="24"/>
          <w:szCs w:val="24"/>
        </w:rPr>
        <w:t>: Copia del acta de toma de posesión o del acuerdo de nombramiento y de la dedicación exclusiva o parcial.</w:t>
      </w:r>
    </w:p>
    <w:p>
      <w:pPr>
        <w:ind w:left="708" w:firstLine="708"/>
        <w:jc w:val="both"/>
        <w:rPr>
          <w:rFonts w:ascii="Arial Narrow" w:hAnsi="Arial Narrow"/>
          <w:sz w:val="24"/>
          <w:szCs w:val="24"/>
        </w:rPr>
      </w:pPr>
      <w:r>
        <w:rPr>
          <w:rFonts w:ascii="Arial Narrow" w:hAnsi="Arial Narrow"/>
          <w:sz w:val="24"/>
          <w:szCs w:val="24"/>
        </w:rPr>
        <w:t>5.- El resto de las obligaciones reflejadas en la nómina, así como los actos administrativos que las generen, serán objeto de comprobación posterior o simultanea con la nómina de cuyo expediente formen parte.</w:t>
      </w:r>
    </w:p>
    <w:p>
      <w:pPr>
        <w:jc w:val="both"/>
        <w:rPr>
          <w:rFonts w:ascii="Arial Narrow" w:hAnsi="Arial Narrow"/>
          <w:color w:val="FF0000"/>
          <w:sz w:val="24"/>
          <w:szCs w:val="24"/>
        </w:rPr>
      </w:pPr>
    </w:p>
    <w:p>
      <w:pPr>
        <w:jc w:val="both"/>
        <w:rPr>
          <w:rFonts w:ascii="Arial Narrow" w:hAnsi="Arial Narrow"/>
          <w:color w:val="FF0000"/>
          <w:sz w:val="24"/>
          <w:szCs w:val="24"/>
        </w:rPr>
      </w:pPr>
      <w:r>
        <w:rPr>
          <w:rFonts w:ascii="Arial Narrow" w:hAnsi="Arial Narrow"/>
          <w:b/>
          <w:sz w:val="24"/>
          <w:szCs w:val="24"/>
          <w:u w:val="single"/>
        </w:rPr>
        <w:t>3.-</w:t>
      </w:r>
      <w:r>
        <w:rPr>
          <w:rFonts w:ascii="Arial Narrow" w:hAnsi="Arial Narrow"/>
          <w:sz w:val="24"/>
          <w:szCs w:val="24"/>
          <w:u w:val="single"/>
        </w:rPr>
        <w:t xml:space="preserve"> </w:t>
      </w:r>
      <w:r>
        <w:rPr>
          <w:rFonts w:ascii="Arial Narrow" w:hAnsi="Arial Narrow"/>
          <w:b/>
          <w:i/>
          <w:sz w:val="24"/>
          <w:szCs w:val="24"/>
          <w:u w:val="single"/>
        </w:rPr>
        <w:t>Expedientes de contratación de personal laboral</w:t>
      </w:r>
      <w:r>
        <w:rPr>
          <w:rFonts w:ascii="Arial Narrow" w:hAnsi="Arial Narrow"/>
          <w:sz w:val="24"/>
          <w:szCs w:val="24"/>
        </w:rPr>
        <w:t>.</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A los efectos de lo dispuesto en el artículo 21.2 de la Ley 22/2013, de 23 de diciembre de los Presupuestos Generales del Estado para el año 2014, se consideran como prioritarios y que afectan al funcionamiento público de los servicios esenciales, aquellos que hayan sido declarados por el Pleno de la Corporación</w:t>
      </w:r>
    </w:p>
    <w:p>
      <w:pPr>
        <w:ind w:left="2853"/>
        <w:jc w:val="both"/>
        <w:rPr>
          <w:rFonts w:ascii="Arial Narrow" w:hAnsi="Arial Narrow"/>
          <w:sz w:val="24"/>
          <w:szCs w:val="24"/>
        </w:rPr>
      </w:pPr>
    </w:p>
    <w:p>
      <w:pPr>
        <w:ind w:firstLine="709"/>
        <w:jc w:val="both"/>
        <w:rPr>
          <w:rFonts w:ascii="Arial Narrow" w:hAnsi="Arial Narrow"/>
          <w:sz w:val="24"/>
          <w:szCs w:val="24"/>
        </w:rPr>
      </w:pPr>
      <w:r>
        <w:rPr>
          <w:rFonts w:ascii="Arial Narrow" w:hAnsi="Arial Narrow"/>
          <w:sz w:val="24"/>
          <w:szCs w:val="24"/>
        </w:rPr>
        <w:lastRenderedPageBreak/>
        <w:t>Los extremos adicionales a los que se refieren las presentes bases serán los siguientes:</w:t>
      </w:r>
    </w:p>
    <w:p>
      <w:pPr>
        <w:ind w:firstLine="709"/>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i/>
          <w:sz w:val="24"/>
          <w:szCs w:val="24"/>
          <w:u w:val="single"/>
        </w:rPr>
        <w:t xml:space="preserve">3.1.- Propuesta de contratación de personal laboral </w:t>
      </w:r>
      <w:r>
        <w:rPr>
          <w:rFonts w:ascii="Arial Narrow" w:hAnsi="Arial Narrow"/>
          <w:b/>
          <w:sz w:val="24"/>
          <w:szCs w:val="24"/>
          <w:u w:val="single"/>
        </w:rPr>
        <w:t>:</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Verificar que de conformidad con el informe del Servicio de Personal y Recursos Humanos la modalidad contractual propuesta está dentro de las previstas por la normativa vigente, así como la constancia en el expediente de la categoría profesional de los respectivos trabajadores.</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b) En el supuesto de contratación de personal con cargo a inversiones se verificará la existencia del informe del  Servicio de Personal y Recursos Humanos, sobre la modalidad de contratación temporal utilizada y sobre la observancia, en las cláusulas del contrato, de los requisitos y formalidades exigidas por la legislación laboral. Igualmente se comprobará la existencia del acuerdo de la Corporación de realizar la obra "por administración".</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c) Acreditación de los resultados del proceso selectivo expedida por el Servicio de Personal  y Recursos Humanos.</w:t>
      </w:r>
    </w:p>
    <w:p>
      <w:pPr>
        <w:jc w:val="both"/>
        <w:rPr>
          <w:rFonts w:ascii="Arial Narrow" w:hAnsi="Arial Narrow"/>
          <w:sz w:val="24"/>
          <w:szCs w:val="24"/>
        </w:rPr>
      </w:pPr>
    </w:p>
    <w:p>
      <w:pPr>
        <w:autoSpaceDE w:val="0"/>
        <w:autoSpaceDN w:val="0"/>
        <w:adjustRightInd w:val="0"/>
        <w:jc w:val="both"/>
        <w:rPr>
          <w:rFonts w:ascii="Arial Narrow" w:hAnsi="Arial Narrow"/>
          <w:b/>
          <w:color w:val="008000"/>
          <w:sz w:val="24"/>
          <w:szCs w:val="24"/>
        </w:rPr>
      </w:pPr>
      <w:r>
        <w:rPr>
          <w:rFonts w:ascii="Arial Narrow" w:hAnsi="Arial Narrow"/>
          <w:sz w:val="24"/>
          <w:szCs w:val="24"/>
        </w:rPr>
        <w:t xml:space="preserve">Asimismo se deberá justificar documentalmente que la contratación prevista respeta, en todo caso, las limitaciones contenidas en el artículo 3 del </w:t>
      </w:r>
      <w:r>
        <w:rPr>
          <w:rFonts w:ascii="Arial Narrow" w:hAnsi="Arial Narrow"/>
          <w:iCs/>
          <w:sz w:val="24"/>
          <w:szCs w:val="24"/>
        </w:rPr>
        <w:t>Real Decreto-ley 20/2011, de 30 de diciembre, de medidas urgentes en materia presupuestaria, tributaria y financiera para la corrección del déficit público</w:t>
      </w:r>
      <w:r>
        <w:rPr>
          <w:rFonts w:ascii="Arial Narrow" w:hAnsi="Arial Narrow"/>
          <w:b/>
          <w:iCs/>
          <w:color w:val="008000"/>
          <w:sz w:val="24"/>
          <w:szCs w:val="24"/>
        </w:rPr>
        <w:t>.</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b/>
        <w:t>Con carácter general, indicar que no se podrá proceder a contratación alguna con posterioridad al 15 de cada mes.</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i/>
          <w:sz w:val="24"/>
          <w:szCs w:val="24"/>
          <w:u w:val="single"/>
        </w:rPr>
        <w:t>3.2.-</w:t>
      </w:r>
      <w:r>
        <w:rPr>
          <w:rFonts w:ascii="Arial Narrow" w:hAnsi="Arial Narrow"/>
          <w:b/>
          <w:sz w:val="24"/>
          <w:szCs w:val="24"/>
          <w:u w:val="single"/>
        </w:rPr>
        <w:t xml:space="preserve"> </w:t>
      </w:r>
      <w:r>
        <w:rPr>
          <w:rFonts w:ascii="Arial Narrow" w:hAnsi="Arial Narrow"/>
          <w:b/>
          <w:i/>
          <w:sz w:val="24"/>
          <w:szCs w:val="24"/>
          <w:u w:val="single"/>
        </w:rPr>
        <w:t>Expedientes de prórroga de contratos laborales</w:t>
      </w:r>
      <w:r>
        <w:rPr>
          <w:rFonts w:ascii="Arial Narrow" w:hAnsi="Arial Narrow"/>
          <w:b/>
          <w:sz w:val="24"/>
          <w:szCs w:val="24"/>
          <w:u w:val="single"/>
        </w:rPr>
        <w:t>:</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Se verificará que la duración del contrato no supera lo previsto en la legislación vigente.</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b) Los demás aspectos previstos en el número dos anterior.</w:t>
      </w:r>
    </w:p>
    <w:p>
      <w:pPr>
        <w:jc w:val="both"/>
        <w:rPr>
          <w:rFonts w:ascii="Arial Narrow" w:hAnsi="Arial Narrow"/>
          <w:sz w:val="24"/>
          <w:szCs w:val="24"/>
        </w:rPr>
      </w:pPr>
    </w:p>
    <w:p>
      <w:pPr>
        <w:autoSpaceDE w:val="0"/>
        <w:autoSpaceDN w:val="0"/>
        <w:adjustRightInd w:val="0"/>
        <w:ind w:firstLine="708"/>
        <w:jc w:val="both"/>
        <w:rPr>
          <w:rFonts w:ascii="Arial Narrow" w:hAnsi="Arial Narrow"/>
          <w:sz w:val="24"/>
          <w:szCs w:val="24"/>
        </w:rPr>
      </w:pPr>
      <w:r>
        <w:rPr>
          <w:rFonts w:ascii="Arial Narrow" w:hAnsi="Arial Narrow"/>
          <w:sz w:val="24"/>
          <w:szCs w:val="24"/>
        </w:rPr>
        <w:t xml:space="preserve">Asimismo se deberá justificar documentalmente que la contratación prevista respeta, en todo caso, las limitaciones contenidas en el artículo 3 del </w:t>
      </w:r>
      <w:r>
        <w:rPr>
          <w:rFonts w:ascii="Arial Narrow" w:hAnsi="Arial Narrow"/>
          <w:iCs/>
          <w:sz w:val="24"/>
          <w:szCs w:val="24"/>
        </w:rPr>
        <w:t>Real Decreto-ley 20/2011, de 30 de diciembre, de medidas urgentes en materia presupuestaria, tributaria y financiera para la corrección del déficit público.</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 xml:space="preserve">3.3.-  En los </w:t>
      </w:r>
      <w:r>
        <w:rPr>
          <w:rFonts w:ascii="Arial Narrow" w:hAnsi="Arial Narrow"/>
          <w:b/>
          <w:i/>
          <w:sz w:val="24"/>
          <w:szCs w:val="24"/>
          <w:u w:val="single"/>
        </w:rPr>
        <w:t xml:space="preserve">anticipos reintegrables </w:t>
      </w:r>
      <w:r>
        <w:rPr>
          <w:rFonts w:ascii="Arial Narrow" w:hAnsi="Arial Narrow"/>
          <w:b/>
          <w:sz w:val="24"/>
          <w:szCs w:val="24"/>
          <w:u w:val="single"/>
        </w:rPr>
        <w:t>se comprobará:</w:t>
      </w:r>
    </w:p>
    <w:p>
      <w:pPr>
        <w:jc w:val="both"/>
        <w:rPr>
          <w:rFonts w:ascii="Arial Narrow" w:hAnsi="Arial Narrow"/>
          <w:b/>
          <w:sz w:val="24"/>
          <w:szCs w:val="24"/>
          <w:u w:val="single"/>
        </w:rPr>
      </w:pPr>
    </w:p>
    <w:p>
      <w:pPr>
        <w:ind w:firstLine="708"/>
        <w:jc w:val="both"/>
        <w:rPr>
          <w:rFonts w:ascii="Arial Narrow" w:hAnsi="Arial Narrow"/>
          <w:sz w:val="24"/>
          <w:szCs w:val="24"/>
        </w:rPr>
      </w:pPr>
      <w:r>
        <w:rPr>
          <w:rFonts w:ascii="Arial Narrow" w:hAnsi="Arial Narrow"/>
          <w:sz w:val="24"/>
          <w:szCs w:val="24"/>
        </w:rPr>
        <w:t>a) Que existe informe del Área de Recursos Humanos.</w:t>
      </w:r>
    </w:p>
    <w:p>
      <w:pPr>
        <w:ind w:left="708"/>
        <w:jc w:val="both"/>
        <w:rPr>
          <w:rFonts w:ascii="Arial Narrow" w:hAnsi="Arial Narrow"/>
          <w:sz w:val="24"/>
          <w:szCs w:val="24"/>
        </w:rPr>
      </w:pPr>
      <w:r>
        <w:rPr>
          <w:rFonts w:ascii="Arial Narrow" w:hAnsi="Arial Narrow"/>
          <w:sz w:val="24"/>
          <w:szCs w:val="24"/>
        </w:rPr>
        <w:t>b) Que existe informe de la Tesorería en el que se señale que el interesado no tiene pendiente de reintegrar cantidad alguna por anticipos.</w:t>
      </w:r>
    </w:p>
    <w:p>
      <w:pPr>
        <w:jc w:val="both"/>
        <w:rPr>
          <w:rFonts w:ascii="Arial Narrow" w:hAnsi="Arial Narrow"/>
          <w:color w:val="FF0000"/>
          <w:sz w:val="24"/>
          <w:szCs w:val="24"/>
        </w:rPr>
      </w:pPr>
    </w:p>
    <w:p>
      <w:pPr>
        <w:jc w:val="both"/>
        <w:rPr>
          <w:rFonts w:ascii="Arial Narrow" w:hAnsi="Arial Narrow"/>
          <w:sz w:val="24"/>
          <w:szCs w:val="24"/>
        </w:rPr>
      </w:pPr>
      <w:r>
        <w:rPr>
          <w:rFonts w:ascii="Arial Narrow" w:hAnsi="Arial Narrow"/>
          <w:b/>
          <w:sz w:val="24"/>
          <w:szCs w:val="24"/>
          <w:u w:val="single"/>
        </w:rPr>
        <w:t xml:space="preserve">4.- </w:t>
      </w:r>
      <w:r>
        <w:rPr>
          <w:rFonts w:ascii="Arial Narrow" w:hAnsi="Arial Narrow"/>
          <w:b/>
          <w:i/>
          <w:sz w:val="24"/>
          <w:szCs w:val="24"/>
          <w:u w:val="single"/>
        </w:rPr>
        <w:t>En los expedientes de contratos de obra</w:t>
      </w:r>
      <w:r>
        <w:rPr>
          <w:rFonts w:ascii="Arial Narrow" w:hAnsi="Arial Narrow"/>
          <w:i/>
          <w:sz w:val="24"/>
          <w:szCs w:val="24"/>
        </w:rPr>
        <w:t xml:space="preserve"> </w:t>
      </w:r>
      <w:r>
        <w:rPr>
          <w:rFonts w:ascii="Arial Narrow" w:hAnsi="Arial Narrow"/>
          <w:sz w:val="24"/>
          <w:szCs w:val="24"/>
        </w:rPr>
        <w:t>los extremos adicionales a que se refiere el apartado primero de la presente base serán los siguientes:</w:t>
      </w:r>
    </w:p>
    <w:p>
      <w:pPr>
        <w:ind w:firstLine="708"/>
        <w:jc w:val="both"/>
        <w:rPr>
          <w:rFonts w:ascii="Arial Narrow" w:hAnsi="Arial Narrow"/>
          <w:b/>
          <w:i/>
          <w:sz w:val="24"/>
          <w:szCs w:val="24"/>
          <w:u w:val="single"/>
        </w:rPr>
      </w:pPr>
      <w:r>
        <w:rPr>
          <w:rFonts w:ascii="Arial Narrow" w:hAnsi="Arial Narrow"/>
          <w:b/>
          <w:i/>
          <w:sz w:val="24"/>
          <w:szCs w:val="24"/>
          <w:u w:val="single"/>
        </w:rPr>
        <w:lastRenderedPageBreak/>
        <w:t>1.- Obra nueva:</w:t>
      </w:r>
    </w:p>
    <w:p>
      <w:pPr>
        <w:ind w:firstLine="708"/>
        <w:jc w:val="both"/>
        <w:rPr>
          <w:rFonts w:ascii="Arial Narrow" w:hAnsi="Arial Narrow"/>
          <w:b/>
          <w:sz w:val="24"/>
          <w:szCs w:val="24"/>
          <w:u w:val="single"/>
        </w:rPr>
      </w:pPr>
      <w:r>
        <w:rPr>
          <w:rFonts w:ascii="Arial Narrow" w:hAnsi="Arial Narrow"/>
          <w:b/>
          <w:sz w:val="24"/>
          <w:szCs w:val="24"/>
          <w:u w:val="single"/>
        </w:rPr>
        <w:t>A.- Autorización del Gasto (Fase A)</w:t>
      </w:r>
    </w:p>
    <w:p>
      <w:pPr>
        <w:ind w:firstLine="708"/>
        <w:jc w:val="both"/>
        <w:rPr>
          <w:rFonts w:ascii="Arial Narrow" w:hAnsi="Arial Narrow"/>
          <w:b/>
          <w:sz w:val="24"/>
          <w:szCs w:val="24"/>
          <w:u w:val="single"/>
        </w:rPr>
      </w:pPr>
    </w:p>
    <w:p>
      <w:pPr>
        <w:ind w:left="708"/>
        <w:jc w:val="both"/>
        <w:rPr>
          <w:rFonts w:ascii="Arial Narrow" w:hAnsi="Arial Narrow"/>
          <w:sz w:val="24"/>
          <w:szCs w:val="24"/>
        </w:rPr>
      </w:pPr>
      <w:r>
        <w:rPr>
          <w:rFonts w:ascii="Arial Narrow" w:hAnsi="Arial Narrow"/>
          <w:sz w:val="24"/>
          <w:szCs w:val="24"/>
        </w:rPr>
        <w:t>a) Que existe proyecto técnico conformado por los servicios técnicos de la Corporación y estudio de seguridad y salud laboral.</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b) Que existe acta de replanteo previo</w:t>
      </w:r>
    </w:p>
    <w:p>
      <w:pPr>
        <w:ind w:left="708"/>
        <w:jc w:val="both"/>
        <w:rPr>
          <w:rFonts w:ascii="Arial Narrow" w:hAnsi="Arial Narrow"/>
          <w:sz w:val="24"/>
          <w:szCs w:val="24"/>
        </w:rPr>
      </w:pPr>
      <w:r>
        <w:rPr>
          <w:rFonts w:ascii="Arial Narrow" w:hAnsi="Arial Narrow"/>
          <w:sz w:val="24"/>
          <w:szCs w:val="24"/>
        </w:rPr>
        <w:t>c) Que existe pliego de cláusulas administrativas particulares, y está informado por el Secretario General o, en su caso, del titular del órgano que tenga atribuida la función de asesoramiento jurídico de la Corporación.</w:t>
      </w:r>
    </w:p>
    <w:p>
      <w:pPr>
        <w:ind w:left="708"/>
        <w:jc w:val="both"/>
        <w:rPr>
          <w:rFonts w:ascii="Arial Narrow" w:hAnsi="Arial Narrow"/>
          <w:sz w:val="24"/>
          <w:szCs w:val="24"/>
        </w:rPr>
      </w:pPr>
      <w:r>
        <w:rPr>
          <w:rFonts w:ascii="Arial Narrow" w:hAnsi="Arial Narrow"/>
          <w:sz w:val="24"/>
          <w:szCs w:val="24"/>
        </w:rPr>
        <w:t>d) Cuando se utilice pliego-tipo de cláusulas administrativas tipo, comprobar que el contrato a celebrar corresponde al previsto en aquél y cuenta con informe jurídico de la Secretaría General o del en su caso, del titular del órgano que tenga atribuida la función de asesoramiento jurídico de la Corporación.</w:t>
      </w:r>
    </w:p>
    <w:p>
      <w:pPr>
        <w:ind w:left="708"/>
        <w:jc w:val="both"/>
        <w:rPr>
          <w:rFonts w:ascii="Arial Narrow" w:hAnsi="Arial Narrow"/>
          <w:sz w:val="24"/>
          <w:szCs w:val="24"/>
        </w:rPr>
      </w:pPr>
      <w:r>
        <w:rPr>
          <w:rFonts w:ascii="Arial Narrow" w:hAnsi="Arial Narrow"/>
          <w:sz w:val="24"/>
          <w:szCs w:val="24"/>
        </w:rPr>
        <w:t>e) Cuando se propongan criterios de adjudicación distintos al precio, comprobación de que el pliego de cláusulas administrativas particulares establece dichos criterios conforme determina  la LCSP y disposiciones concordantes.</w:t>
      </w:r>
    </w:p>
    <w:p>
      <w:pPr>
        <w:ind w:left="708"/>
        <w:jc w:val="both"/>
        <w:rPr>
          <w:rFonts w:ascii="Arial Narrow" w:hAnsi="Arial Narrow"/>
          <w:sz w:val="24"/>
          <w:szCs w:val="24"/>
        </w:rPr>
      </w:pPr>
      <w:r>
        <w:rPr>
          <w:rFonts w:ascii="Arial Narrow" w:hAnsi="Arial Narrow"/>
          <w:sz w:val="24"/>
          <w:szCs w:val="24"/>
        </w:rPr>
        <w:t>f) Cuando se proponga como procedimiento de adjudicación el negociado, comprobar que concurran las circunstancias previstas en la LCSP.</w:t>
      </w:r>
    </w:p>
    <w:p>
      <w:pPr>
        <w:jc w:val="both"/>
        <w:rPr>
          <w:rFonts w:ascii="Arial Narrow" w:hAnsi="Arial Narrow"/>
          <w:color w:val="FF0000"/>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B.- Compromiso del gasto (Fase D)</w:t>
      </w:r>
    </w:p>
    <w:p>
      <w:pPr>
        <w:jc w:val="both"/>
        <w:rPr>
          <w:rFonts w:ascii="Arial Narrow" w:hAnsi="Arial Narrow"/>
          <w:b/>
          <w:sz w:val="24"/>
          <w:szCs w:val="24"/>
          <w:u w:val="single"/>
        </w:rPr>
      </w:pPr>
    </w:p>
    <w:p>
      <w:pPr>
        <w:ind w:left="708"/>
        <w:jc w:val="both"/>
        <w:rPr>
          <w:rFonts w:ascii="Arial Narrow" w:hAnsi="Arial Narrow"/>
          <w:sz w:val="24"/>
          <w:szCs w:val="24"/>
        </w:rPr>
      </w:pPr>
      <w:r>
        <w:rPr>
          <w:rFonts w:ascii="Arial Narrow" w:hAnsi="Arial Narrow"/>
          <w:sz w:val="24"/>
          <w:szCs w:val="24"/>
        </w:rPr>
        <w:t>a) Cuando no se adjudique el contrato de acuerdo con la propuesta formulada por la Mesa de Contratación, que existe decisión motivada del órgano de contratación.</w:t>
      </w:r>
    </w:p>
    <w:p>
      <w:pPr>
        <w:ind w:left="708"/>
        <w:jc w:val="both"/>
        <w:rPr>
          <w:rFonts w:ascii="Arial Narrow" w:hAnsi="Arial Narrow"/>
          <w:sz w:val="24"/>
          <w:szCs w:val="24"/>
        </w:rPr>
      </w:pPr>
      <w:r>
        <w:rPr>
          <w:rFonts w:ascii="Arial Narrow" w:hAnsi="Arial Narrow"/>
          <w:sz w:val="24"/>
          <w:szCs w:val="24"/>
        </w:rPr>
        <w:t>b) Acreditación por el empresario propuesto como adjudicatario, a través de los documentos justificativos de estar al corriente de sus obligaciones tributarias y con la Seguridad Social.</w:t>
      </w:r>
    </w:p>
    <w:p>
      <w:pPr>
        <w:ind w:left="708"/>
        <w:jc w:val="both"/>
        <w:rPr>
          <w:rFonts w:ascii="Arial Narrow" w:hAnsi="Arial Narrow"/>
          <w:sz w:val="24"/>
          <w:szCs w:val="24"/>
        </w:rPr>
      </w:pPr>
      <w:r>
        <w:rPr>
          <w:rFonts w:ascii="Arial Narrow" w:hAnsi="Arial Narrow"/>
          <w:sz w:val="24"/>
          <w:szCs w:val="24"/>
        </w:rPr>
        <w:t>c) Conformidad, cuando proceda, de la clasificación concedida al contratista que se propone como adjudicatario con la exigida en el pliego de cláusulas administrativas y particulares.</w:t>
      </w:r>
    </w:p>
    <w:p>
      <w:pPr>
        <w:ind w:left="708"/>
        <w:jc w:val="both"/>
        <w:rPr>
          <w:rFonts w:ascii="Arial Narrow" w:hAnsi="Arial Narrow"/>
          <w:color w:val="000080"/>
          <w:sz w:val="24"/>
          <w:szCs w:val="24"/>
        </w:rPr>
      </w:pPr>
      <w:r>
        <w:rPr>
          <w:rFonts w:ascii="Arial Narrow" w:hAnsi="Arial Narrow"/>
          <w:sz w:val="24"/>
          <w:szCs w:val="24"/>
        </w:rPr>
        <w:t>c) Cuando se utilice el procedimiento negociado, que existe constancia en el expediente de las invitaciones cursadas, de las ofertas recibidas y de las razones para su aceptación o rechazo aplicadas por el órgano de contratación, de conformidad con lo dispuesto en la LCSP</w:t>
      </w:r>
      <w:r>
        <w:rPr>
          <w:rFonts w:ascii="Arial Narrow" w:hAnsi="Arial Narrow"/>
          <w:color w:val="000080"/>
          <w:sz w:val="24"/>
          <w:szCs w:val="24"/>
        </w:rPr>
        <w:t>.</w:t>
      </w:r>
    </w:p>
    <w:p>
      <w:pPr>
        <w:ind w:left="708"/>
        <w:jc w:val="both"/>
        <w:rPr>
          <w:rFonts w:ascii="Arial Narrow" w:hAnsi="Arial Narrow"/>
          <w:color w:val="FF0000"/>
          <w:sz w:val="24"/>
          <w:szCs w:val="24"/>
        </w:rPr>
      </w:pPr>
    </w:p>
    <w:p>
      <w:pPr>
        <w:ind w:firstLine="708"/>
        <w:jc w:val="both"/>
        <w:rPr>
          <w:rFonts w:ascii="Arial Narrow" w:hAnsi="Arial Narrow"/>
          <w:b/>
          <w:i/>
          <w:sz w:val="24"/>
          <w:szCs w:val="24"/>
          <w:u w:val="single"/>
        </w:rPr>
      </w:pPr>
      <w:r>
        <w:rPr>
          <w:rFonts w:ascii="Arial Narrow" w:hAnsi="Arial Narrow"/>
          <w:b/>
          <w:i/>
          <w:sz w:val="24"/>
          <w:szCs w:val="24"/>
          <w:u w:val="single"/>
        </w:rPr>
        <w:t>2.-</w:t>
      </w:r>
      <w:r>
        <w:rPr>
          <w:rFonts w:ascii="Arial Narrow" w:hAnsi="Arial Narrow"/>
          <w:b/>
          <w:sz w:val="24"/>
          <w:szCs w:val="24"/>
          <w:u w:val="single"/>
        </w:rPr>
        <w:t xml:space="preserve"> </w:t>
      </w:r>
      <w:r>
        <w:rPr>
          <w:rFonts w:ascii="Arial Narrow" w:hAnsi="Arial Narrow"/>
          <w:b/>
          <w:i/>
          <w:sz w:val="24"/>
          <w:szCs w:val="24"/>
          <w:u w:val="single"/>
        </w:rPr>
        <w:t>Modificados:</w:t>
      </w:r>
    </w:p>
    <w:p>
      <w:pPr>
        <w:jc w:val="both"/>
        <w:rPr>
          <w:rFonts w:ascii="Arial Narrow" w:hAnsi="Arial Narrow"/>
          <w:b/>
          <w:i/>
          <w:sz w:val="24"/>
          <w:szCs w:val="24"/>
          <w:u w:val="single"/>
        </w:rPr>
      </w:pPr>
    </w:p>
    <w:p>
      <w:pPr>
        <w:ind w:left="708"/>
        <w:jc w:val="both"/>
        <w:rPr>
          <w:rFonts w:ascii="Arial Narrow" w:hAnsi="Arial Narrow"/>
          <w:sz w:val="24"/>
          <w:szCs w:val="24"/>
        </w:rPr>
      </w:pPr>
      <w:r>
        <w:rPr>
          <w:rFonts w:ascii="Arial Narrow" w:hAnsi="Arial Narrow"/>
          <w:sz w:val="24"/>
          <w:szCs w:val="24"/>
        </w:rPr>
        <w:t>a) Que existe proyecto informado por los Servicios Técnicos correspondientes si procede.</w:t>
      </w:r>
    </w:p>
    <w:p>
      <w:pPr>
        <w:ind w:left="708"/>
        <w:jc w:val="both"/>
        <w:rPr>
          <w:rFonts w:ascii="Arial Narrow" w:hAnsi="Arial Narrow"/>
          <w:sz w:val="24"/>
          <w:szCs w:val="24"/>
        </w:rPr>
      </w:pPr>
      <w:r>
        <w:rPr>
          <w:rFonts w:ascii="Arial Narrow" w:hAnsi="Arial Narrow"/>
          <w:sz w:val="24"/>
          <w:szCs w:val="24"/>
        </w:rPr>
        <w:t>b) Que exista Acta de replanteo previo.</w:t>
      </w:r>
    </w:p>
    <w:p>
      <w:pPr>
        <w:ind w:left="708"/>
        <w:jc w:val="both"/>
        <w:rPr>
          <w:rFonts w:ascii="Arial Narrow" w:hAnsi="Arial Narrow"/>
          <w:sz w:val="24"/>
          <w:szCs w:val="24"/>
        </w:rPr>
      </w:pPr>
      <w:r>
        <w:rPr>
          <w:rFonts w:ascii="Arial Narrow" w:hAnsi="Arial Narrow"/>
          <w:sz w:val="24"/>
          <w:szCs w:val="24"/>
        </w:rPr>
        <w:t>c) Que existe informe jurídico de la Secretaría General.</w:t>
      </w:r>
    </w:p>
    <w:p>
      <w:pPr>
        <w:ind w:left="705"/>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3.- Obras complementarias:</w:t>
      </w:r>
    </w:p>
    <w:p>
      <w:pPr>
        <w:ind w:firstLine="708"/>
        <w:jc w:val="both"/>
        <w:rPr>
          <w:rFonts w:ascii="Arial Narrow" w:hAnsi="Arial Narrow"/>
          <w:b/>
          <w:sz w:val="24"/>
          <w:szCs w:val="24"/>
          <w:u w:val="single"/>
        </w:rPr>
      </w:pPr>
    </w:p>
    <w:p>
      <w:pPr>
        <w:ind w:firstLine="708"/>
        <w:jc w:val="both"/>
        <w:rPr>
          <w:rFonts w:ascii="Arial Narrow" w:hAnsi="Arial Narrow"/>
          <w:sz w:val="24"/>
          <w:szCs w:val="24"/>
        </w:rPr>
      </w:pPr>
      <w:r>
        <w:rPr>
          <w:rFonts w:ascii="Arial Narrow" w:hAnsi="Arial Narrow"/>
          <w:sz w:val="24"/>
          <w:szCs w:val="24"/>
        </w:rPr>
        <w:t>- Deberá comprobarse que se reúnen los requisitos previstos en la LCSP.</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lastRenderedPageBreak/>
        <w:t>4.- Revisión de precios</w:t>
      </w:r>
    </w:p>
    <w:p>
      <w:pPr>
        <w:jc w:val="both"/>
        <w:rPr>
          <w:rFonts w:ascii="Arial Narrow" w:hAnsi="Arial Narrow"/>
          <w:b/>
          <w:i/>
          <w:sz w:val="24"/>
          <w:szCs w:val="24"/>
        </w:rPr>
      </w:pPr>
    </w:p>
    <w:p>
      <w:pPr>
        <w:ind w:left="708"/>
        <w:jc w:val="both"/>
        <w:rPr>
          <w:rFonts w:ascii="Arial Narrow" w:hAnsi="Arial Narrow"/>
          <w:sz w:val="24"/>
          <w:szCs w:val="24"/>
        </w:rPr>
      </w:pPr>
      <w:r>
        <w:rPr>
          <w:rFonts w:ascii="Arial Narrow" w:hAnsi="Arial Narrow"/>
          <w:sz w:val="24"/>
          <w:szCs w:val="24"/>
        </w:rPr>
        <w:t>- Aprobación del gasto:</w:t>
      </w:r>
    </w:p>
    <w:p>
      <w:pPr>
        <w:ind w:left="708"/>
        <w:jc w:val="both"/>
        <w:rPr>
          <w:rFonts w:ascii="Arial Narrow" w:hAnsi="Arial Narrow"/>
          <w:sz w:val="24"/>
          <w:szCs w:val="24"/>
        </w:rPr>
      </w:pPr>
      <w:r>
        <w:rPr>
          <w:rFonts w:ascii="Arial Narrow" w:hAnsi="Arial Narrow"/>
          <w:sz w:val="24"/>
          <w:szCs w:val="24"/>
        </w:rPr>
        <w:t>- Que se cumplan los requisitos exigidos en la LCSP y que se realiza conforme a la fórmula o sistema de revisión previsto en el Pliego de cláusulas administrativas particulares o en el contrato.</w:t>
      </w:r>
    </w:p>
    <w:p>
      <w:pPr>
        <w:ind w:left="708"/>
        <w:jc w:val="both"/>
        <w:rPr>
          <w:rFonts w:ascii="Arial Narrow" w:hAnsi="Arial Narrow"/>
          <w:sz w:val="24"/>
          <w:szCs w:val="24"/>
        </w:rPr>
      </w:pPr>
      <w:r>
        <w:rPr>
          <w:rFonts w:ascii="Arial Narrow" w:hAnsi="Arial Narrow"/>
          <w:sz w:val="24"/>
          <w:szCs w:val="24"/>
        </w:rPr>
        <w:t>- Que existe informe jurídico de la Secretaría General.</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5.- Certificaciones de obra</w:t>
      </w:r>
    </w:p>
    <w:p>
      <w:pPr>
        <w:jc w:val="both"/>
        <w:rPr>
          <w:rFonts w:ascii="Arial Narrow" w:hAnsi="Arial Narrow"/>
          <w:b/>
          <w:sz w:val="24"/>
          <w:szCs w:val="24"/>
          <w:u w:val="single"/>
        </w:rPr>
      </w:pPr>
    </w:p>
    <w:p>
      <w:pPr>
        <w:ind w:left="708"/>
        <w:jc w:val="both"/>
        <w:rPr>
          <w:rFonts w:ascii="Arial Narrow" w:hAnsi="Arial Narrow"/>
          <w:sz w:val="24"/>
          <w:szCs w:val="24"/>
        </w:rPr>
      </w:pPr>
      <w:r>
        <w:rPr>
          <w:rFonts w:ascii="Arial Narrow" w:hAnsi="Arial Narrow"/>
          <w:sz w:val="24"/>
          <w:szCs w:val="24"/>
        </w:rPr>
        <w:t>a) Que existe certificación autorizada por el facultativo Director de la Obra y con la conformidad de los Servicios Técnicos municipales correspondientes del órgano gestor.</w:t>
      </w:r>
    </w:p>
    <w:p>
      <w:pPr>
        <w:ind w:left="708"/>
        <w:jc w:val="both"/>
        <w:rPr>
          <w:rFonts w:ascii="Arial Narrow" w:hAnsi="Arial Narrow"/>
          <w:sz w:val="24"/>
          <w:szCs w:val="24"/>
        </w:rPr>
      </w:pPr>
      <w:r>
        <w:rPr>
          <w:rFonts w:ascii="Arial Narrow" w:hAnsi="Arial Narrow"/>
          <w:sz w:val="24"/>
          <w:szCs w:val="24"/>
        </w:rPr>
        <w:t>b) Para la primera certificación se justificará:</w:t>
      </w:r>
    </w:p>
    <w:p>
      <w:pPr>
        <w:ind w:left="708"/>
        <w:jc w:val="both"/>
        <w:rPr>
          <w:rFonts w:ascii="Arial Narrow" w:hAnsi="Arial Narrow"/>
          <w:sz w:val="24"/>
          <w:szCs w:val="24"/>
        </w:rPr>
      </w:pPr>
      <w:r>
        <w:rPr>
          <w:rFonts w:ascii="Arial Narrow" w:hAnsi="Arial Narrow"/>
          <w:sz w:val="24"/>
          <w:szCs w:val="24"/>
        </w:rPr>
        <w:t>- Que está constituida la garantía definitiva.</w:t>
      </w:r>
    </w:p>
    <w:p>
      <w:pPr>
        <w:ind w:left="708"/>
        <w:jc w:val="both"/>
        <w:rPr>
          <w:rFonts w:ascii="Arial Narrow" w:hAnsi="Arial Narrow"/>
          <w:sz w:val="24"/>
          <w:szCs w:val="24"/>
        </w:rPr>
      </w:pPr>
      <w:r>
        <w:rPr>
          <w:rFonts w:ascii="Arial Narrow" w:hAnsi="Arial Narrow"/>
          <w:sz w:val="24"/>
          <w:szCs w:val="24"/>
        </w:rPr>
        <w:t>c) En el caso de efectuarse anticipos, de los previstos en la LCSP, comprobar  que se ha prestado la garantía exigida.</w:t>
      </w:r>
    </w:p>
    <w:p>
      <w:pPr>
        <w:ind w:left="708"/>
        <w:jc w:val="both"/>
        <w:rPr>
          <w:rFonts w:ascii="Arial Narrow" w:hAnsi="Arial Narrow"/>
          <w:sz w:val="24"/>
          <w:szCs w:val="24"/>
        </w:rPr>
      </w:pPr>
      <w:r>
        <w:rPr>
          <w:rFonts w:ascii="Arial Narrow" w:hAnsi="Arial Narrow"/>
          <w:sz w:val="24"/>
          <w:szCs w:val="24"/>
        </w:rPr>
        <w:t>- Que está constituida la fianza definitiva.</w:t>
      </w:r>
    </w:p>
    <w:p>
      <w:pPr>
        <w:ind w:left="708"/>
        <w:jc w:val="both"/>
        <w:rPr>
          <w:rFonts w:ascii="Arial Narrow" w:hAnsi="Arial Narrow"/>
          <w:sz w:val="24"/>
          <w:szCs w:val="24"/>
        </w:rPr>
      </w:pPr>
      <w:r>
        <w:rPr>
          <w:rFonts w:ascii="Arial Narrow" w:hAnsi="Arial Narrow"/>
          <w:sz w:val="24"/>
          <w:szCs w:val="24"/>
        </w:rPr>
        <w:t>d) Cuando la certificación de obra incluye revisión de precios, para su abono, comprobar que se cumplen los requisitos exigidos por la LCSP, conforme a la fórmula o sistema de revisión previstos en el Pliego de  cláusulas administrativas particulares.</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6.- Certificación final</w:t>
      </w:r>
    </w:p>
    <w:p>
      <w:pPr>
        <w:jc w:val="both"/>
        <w:rPr>
          <w:rFonts w:ascii="Arial Narrow" w:hAnsi="Arial Narrow"/>
          <w:i/>
          <w:sz w:val="24"/>
          <w:szCs w:val="24"/>
        </w:rPr>
      </w:pPr>
    </w:p>
    <w:p>
      <w:pPr>
        <w:ind w:left="708"/>
        <w:jc w:val="both"/>
        <w:rPr>
          <w:rFonts w:ascii="Arial Narrow" w:hAnsi="Arial Narrow"/>
          <w:sz w:val="24"/>
          <w:szCs w:val="24"/>
        </w:rPr>
      </w:pPr>
      <w:r>
        <w:rPr>
          <w:rFonts w:ascii="Arial Narrow" w:hAnsi="Arial Narrow"/>
          <w:sz w:val="24"/>
          <w:szCs w:val="24"/>
        </w:rPr>
        <w:t>a) Que existe informe de los Servicios Técnicos correspondientes, si procede.</w:t>
      </w:r>
    </w:p>
    <w:p>
      <w:pPr>
        <w:ind w:left="708"/>
        <w:jc w:val="both"/>
        <w:rPr>
          <w:rFonts w:ascii="Arial Narrow" w:hAnsi="Arial Narrow"/>
          <w:sz w:val="24"/>
          <w:szCs w:val="24"/>
        </w:rPr>
      </w:pPr>
      <w:r>
        <w:rPr>
          <w:rFonts w:ascii="Arial Narrow" w:hAnsi="Arial Narrow"/>
          <w:sz w:val="24"/>
          <w:szCs w:val="24"/>
        </w:rPr>
        <w:t>b) Que se acompaña certificación, acta de conformidad de la recepción de la obra o, en su caso acta de comprobación a la que se refiere el art. 168 del Reglamento General de la Ley de Contratos de las Administraciones Públicas.</w:t>
      </w:r>
    </w:p>
    <w:p>
      <w:pPr>
        <w:ind w:left="708"/>
        <w:jc w:val="both"/>
        <w:rPr>
          <w:rFonts w:ascii="Arial Narrow" w:hAnsi="Arial Narrow"/>
          <w:sz w:val="24"/>
          <w:szCs w:val="24"/>
        </w:rPr>
      </w:pPr>
      <w:r>
        <w:rPr>
          <w:rFonts w:ascii="Arial Narrow" w:hAnsi="Arial Narrow"/>
          <w:sz w:val="24"/>
          <w:szCs w:val="24"/>
        </w:rPr>
        <w:t>c) Cuando se incluya revisión de precios, para su abono, comprobar que se cumplen los requisitos exigidos por la LCSP y que no está expresamente excluida la posibilidad de revisión en el pliego de cláusulas administrativas particulares.</w:t>
      </w:r>
    </w:p>
    <w:p>
      <w:pPr>
        <w:ind w:left="708"/>
        <w:jc w:val="both"/>
        <w:rPr>
          <w:rFonts w:ascii="Arial Narrow" w:hAnsi="Arial Narrow"/>
          <w:sz w:val="24"/>
          <w:szCs w:val="24"/>
        </w:rPr>
      </w:pPr>
      <w:r>
        <w:rPr>
          <w:rFonts w:ascii="Arial Narrow" w:hAnsi="Arial Narrow"/>
          <w:sz w:val="24"/>
          <w:szCs w:val="24"/>
        </w:rPr>
        <w:t>d) Cuando se incluye revisión de precios para su abono comprobar que existe informe de los servicios técnicos.</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 xml:space="preserve">Así mismo se tendrá en cuenta las consideraciones realizadas por el artículo del Real Decreto 424/2017, en relación a la Intervención de la comprobación material de la Inversión. </w:t>
      </w:r>
    </w:p>
    <w:p>
      <w:pPr>
        <w:jc w:val="both"/>
        <w:rPr>
          <w:rFonts w:ascii="Arial Narrow" w:hAnsi="Arial Narrow"/>
          <w:i/>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7.- Liquidación:</w:t>
      </w:r>
    </w:p>
    <w:p>
      <w:pPr>
        <w:ind w:left="708"/>
        <w:jc w:val="both"/>
        <w:rPr>
          <w:rFonts w:ascii="Arial Narrow" w:hAnsi="Arial Narrow"/>
          <w:b/>
          <w:sz w:val="24"/>
          <w:szCs w:val="24"/>
          <w:u w:val="single"/>
        </w:rPr>
      </w:pPr>
    </w:p>
    <w:p>
      <w:pPr>
        <w:ind w:left="708"/>
        <w:jc w:val="both"/>
        <w:rPr>
          <w:rFonts w:ascii="Arial Narrow" w:hAnsi="Arial Narrow"/>
          <w:sz w:val="24"/>
          <w:szCs w:val="24"/>
        </w:rPr>
      </w:pPr>
      <w:r>
        <w:rPr>
          <w:rFonts w:ascii="Arial Narrow" w:hAnsi="Arial Narrow"/>
          <w:sz w:val="24"/>
          <w:szCs w:val="24"/>
        </w:rPr>
        <w:t>a) Que existe informe favorable del facultativo director de la obra.</w:t>
      </w:r>
    </w:p>
    <w:p>
      <w:pPr>
        <w:ind w:left="708"/>
        <w:jc w:val="both"/>
        <w:rPr>
          <w:rFonts w:ascii="Arial Narrow" w:hAnsi="Arial Narrow"/>
          <w:sz w:val="24"/>
          <w:szCs w:val="24"/>
        </w:rPr>
      </w:pPr>
      <w:r>
        <w:rPr>
          <w:rFonts w:ascii="Arial Narrow" w:hAnsi="Arial Narrow"/>
          <w:sz w:val="24"/>
          <w:szCs w:val="24"/>
        </w:rPr>
        <w:t>b) Que existe informe de la Oficina Técnica, si procede.</w:t>
      </w:r>
    </w:p>
    <w:p>
      <w:pPr>
        <w:jc w:val="both"/>
        <w:rPr>
          <w:rFonts w:ascii="Arial Narrow" w:hAnsi="Arial Narrow"/>
          <w:i/>
          <w:color w:val="FF0000"/>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8.- Devolución de fianzas o cancelación del aval.</w:t>
      </w:r>
    </w:p>
    <w:p>
      <w:pPr>
        <w:jc w:val="both"/>
        <w:rPr>
          <w:rFonts w:ascii="Arial Narrow" w:hAnsi="Arial Narrow"/>
          <w:i/>
          <w:color w:val="FF0000"/>
          <w:sz w:val="24"/>
          <w:szCs w:val="24"/>
        </w:rPr>
      </w:pPr>
    </w:p>
    <w:p>
      <w:pPr>
        <w:ind w:left="708"/>
        <w:jc w:val="both"/>
        <w:rPr>
          <w:rFonts w:ascii="Arial Narrow" w:hAnsi="Arial Narrow"/>
          <w:sz w:val="24"/>
          <w:szCs w:val="24"/>
        </w:rPr>
      </w:pPr>
      <w:r>
        <w:rPr>
          <w:rFonts w:ascii="Arial Narrow" w:hAnsi="Arial Narrow"/>
          <w:sz w:val="24"/>
          <w:szCs w:val="24"/>
        </w:rPr>
        <w:t>a) Que existe informe de los Servicios Técnicos  o de Contratación.</w:t>
      </w:r>
    </w:p>
    <w:p>
      <w:pPr>
        <w:ind w:left="708"/>
        <w:jc w:val="both"/>
        <w:rPr>
          <w:rFonts w:ascii="Arial Narrow" w:hAnsi="Arial Narrow"/>
          <w:sz w:val="24"/>
          <w:szCs w:val="24"/>
        </w:rPr>
      </w:pPr>
      <w:r>
        <w:rPr>
          <w:rFonts w:ascii="Arial Narrow" w:hAnsi="Arial Narrow"/>
          <w:sz w:val="24"/>
          <w:szCs w:val="24"/>
        </w:rPr>
        <w:t>b) Que existe acuerdo del órgano competente.</w:t>
      </w:r>
    </w:p>
    <w:p>
      <w:pPr>
        <w:ind w:left="708"/>
        <w:jc w:val="both"/>
        <w:rPr>
          <w:rFonts w:ascii="Arial Narrow" w:hAnsi="Arial Narrow"/>
          <w:sz w:val="24"/>
          <w:szCs w:val="24"/>
        </w:rPr>
      </w:pPr>
      <w:r>
        <w:rPr>
          <w:rFonts w:ascii="Arial Narrow" w:hAnsi="Arial Narrow"/>
          <w:sz w:val="24"/>
          <w:szCs w:val="24"/>
        </w:rPr>
        <w:lastRenderedPageBreak/>
        <w:t>c) Que se depositó la fianza o aval.</w:t>
      </w:r>
    </w:p>
    <w:p>
      <w:pPr>
        <w:ind w:left="708"/>
        <w:jc w:val="both"/>
        <w:rPr>
          <w:rFonts w:ascii="Arial Narrow" w:hAnsi="Arial Narrow"/>
          <w:sz w:val="24"/>
          <w:szCs w:val="24"/>
        </w:rPr>
      </w:pPr>
      <w:r>
        <w:rPr>
          <w:rFonts w:ascii="Arial Narrow" w:hAnsi="Arial Narrow"/>
          <w:sz w:val="24"/>
          <w:szCs w:val="24"/>
        </w:rPr>
        <w:t>d) Que no ha sido devuelta la fianza o aval. ( previa comprobación que se han tramitado los expedientes de penalidades y en su caso que el aval se hubiera restablecido).</w:t>
      </w:r>
    </w:p>
    <w:p>
      <w:pPr>
        <w:jc w:val="both"/>
        <w:rPr>
          <w:rFonts w:ascii="Arial Narrow" w:hAnsi="Arial Narrow"/>
          <w:color w:val="FF0000"/>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 xml:space="preserve">9.- Pago de intereses de demora </w:t>
      </w:r>
    </w:p>
    <w:p>
      <w:pPr>
        <w:jc w:val="both"/>
        <w:rPr>
          <w:rFonts w:ascii="Arial Narrow" w:hAnsi="Arial Narrow"/>
          <w:i/>
          <w:sz w:val="24"/>
          <w:szCs w:val="24"/>
        </w:rPr>
      </w:pPr>
    </w:p>
    <w:p>
      <w:pPr>
        <w:ind w:firstLine="708"/>
        <w:jc w:val="both"/>
        <w:rPr>
          <w:rFonts w:ascii="Arial Narrow" w:hAnsi="Arial Narrow"/>
          <w:sz w:val="24"/>
          <w:szCs w:val="24"/>
        </w:rPr>
      </w:pPr>
      <w:r>
        <w:rPr>
          <w:rFonts w:ascii="Arial Narrow" w:hAnsi="Arial Narrow"/>
          <w:sz w:val="24"/>
          <w:szCs w:val="24"/>
        </w:rPr>
        <w:t>Que proceden conforme a los requisitos previstos en la LCSP.</w:t>
      </w:r>
    </w:p>
    <w:p>
      <w:pPr>
        <w:jc w:val="both"/>
        <w:rPr>
          <w:rFonts w:ascii="Arial Narrow" w:hAnsi="Arial Narrow"/>
          <w:color w:val="FF0000"/>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10.- Ejecución de obras por la Administración (art. 24 LCSP)</w:t>
      </w:r>
    </w:p>
    <w:p>
      <w:pPr>
        <w:jc w:val="both"/>
        <w:rPr>
          <w:rFonts w:ascii="Arial Narrow" w:hAnsi="Arial Narrow"/>
          <w:i/>
          <w:color w:val="FF0000"/>
          <w:sz w:val="24"/>
          <w:szCs w:val="24"/>
        </w:rPr>
      </w:pPr>
    </w:p>
    <w:p>
      <w:pPr>
        <w:ind w:left="708"/>
        <w:jc w:val="both"/>
        <w:rPr>
          <w:rFonts w:ascii="Arial Narrow" w:hAnsi="Arial Narrow"/>
          <w:sz w:val="24"/>
          <w:szCs w:val="24"/>
        </w:rPr>
      </w:pPr>
      <w:r>
        <w:rPr>
          <w:rFonts w:ascii="Arial Narrow" w:hAnsi="Arial Narrow"/>
          <w:sz w:val="24"/>
          <w:szCs w:val="24"/>
        </w:rPr>
        <w:t>a) Que existe proyecto informado por los Servicios Técnicos correspondientes, si procede.</w:t>
      </w:r>
    </w:p>
    <w:p>
      <w:pPr>
        <w:ind w:left="708"/>
        <w:jc w:val="both"/>
        <w:rPr>
          <w:rFonts w:ascii="Arial Narrow" w:hAnsi="Arial Narrow"/>
          <w:sz w:val="24"/>
          <w:szCs w:val="24"/>
        </w:rPr>
      </w:pPr>
      <w:r>
        <w:rPr>
          <w:rFonts w:ascii="Arial Narrow" w:hAnsi="Arial Narrow"/>
          <w:sz w:val="24"/>
          <w:szCs w:val="24"/>
        </w:rPr>
        <w:t>b) Que existe el informe jurídico correspondiente de la Secretaria General.</w:t>
      </w:r>
    </w:p>
    <w:p>
      <w:pPr>
        <w:ind w:left="708"/>
        <w:jc w:val="both"/>
        <w:rPr>
          <w:rFonts w:ascii="Arial Narrow" w:hAnsi="Arial Narrow"/>
          <w:sz w:val="24"/>
          <w:szCs w:val="24"/>
        </w:rPr>
      </w:pPr>
      <w:r>
        <w:rPr>
          <w:rFonts w:ascii="Arial Narrow" w:hAnsi="Arial Narrow"/>
          <w:sz w:val="24"/>
          <w:szCs w:val="24"/>
        </w:rPr>
        <w:t>c) Que existe acta de replanteo previo firmado por el Jefe del Servicio correspondiente.</w:t>
      </w:r>
    </w:p>
    <w:p>
      <w:pPr>
        <w:jc w:val="both"/>
        <w:rPr>
          <w:rFonts w:ascii="Arial Narrow" w:hAnsi="Arial Narrow"/>
          <w:color w:val="FF0000"/>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11.- Reajuste de anualidades.</w:t>
      </w:r>
    </w:p>
    <w:p>
      <w:pPr>
        <w:jc w:val="both"/>
        <w:rPr>
          <w:rFonts w:ascii="Arial Narrow" w:hAnsi="Arial Narrow"/>
          <w:b/>
          <w:i/>
          <w:sz w:val="24"/>
          <w:szCs w:val="24"/>
        </w:rPr>
      </w:pPr>
    </w:p>
    <w:p>
      <w:pPr>
        <w:ind w:left="708"/>
        <w:jc w:val="both"/>
        <w:rPr>
          <w:rFonts w:ascii="Arial Narrow" w:hAnsi="Arial Narrow"/>
          <w:sz w:val="24"/>
          <w:szCs w:val="24"/>
        </w:rPr>
      </w:pPr>
      <w:r>
        <w:rPr>
          <w:rFonts w:ascii="Arial Narrow" w:hAnsi="Arial Narrow"/>
          <w:sz w:val="24"/>
          <w:szCs w:val="24"/>
        </w:rPr>
        <w:t>- Que existe acuerdo del órgano de contratación autorizando, en su caso, la alteración del plazo de entrega.</w:t>
      </w:r>
    </w:p>
    <w:p>
      <w:pPr>
        <w:jc w:val="both"/>
        <w:rPr>
          <w:rFonts w:ascii="Arial Narrow" w:hAnsi="Arial Narrow"/>
          <w:sz w:val="24"/>
          <w:szCs w:val="24"/>
        </w:rPr>
      </w:pPr>
    </w:p>
    <w:p>
      <w:pPr>
        <w:jc w:val="both"/>
        <w:rPr>
          <w:rFonts w:ascii="Arial Narrow" w:hAnsi="Arial Narrow"/>
          <w:b/>
          <w:sz w:val="24"/>
          <w:szCs w:val="24"/>
          <w:u w:val="single"/>
        </w:rPr>
      </w:pPr>
      <w:r>
        <w:rPr>
          <w:rFonts w:ascii="Arial Narrow" w:hAnsi="Arial Narrow"/>
          <w:b/>
          <w:sz w:val="24"/>
          <w:szCs w:val="24"/>
          <w:u w:val="single"/>
        </w:rPr>
        <w:t xml:space="preserve">5.- En los expedientes de </w:t>
      </w:r>
      <w:r>
        <w:rPr>
          <w:rFonts w:ascii="Arial Narrow" w:hAnsi="Arial Narrow"/>
          <w:b/>
          <w:i/>
          <w:sz w:val="24"/>
          <w:szCs w:val="24"/>
          <w:u w:val="single"/>
        </w:rPr>
        <w:t xml:space="preserve">contratos de suministros </w:t>
      </w:r>
      <w:r>
        <w:rPr>
          <w:rFonts w:ascii="Arial Narrow" w:hAnsi="Arial Narrow"/>
          <w:b/>
          <w:sz w:val="24"/>
          <w:szCs w:val="24"/>
          <w:u w:val="single"/>
        </w:rPr>
        <w:t>se comprobará:</w:t>
      </w:r>
    </w:p>
    <w:p>
      <w:pPr>
        <w:jc w:val="both"/>
        <w:rPr>
          <w:rFonts w:ascii="Arial Narrow" w:hAnsi="Arial Narrow"/>
          <w:color w:val="FF0000"/>
          <w:sz w:val="24"/>
          <w:szCs w:val="24"/>
        </w:rPr>
      </w:pPr>
    </w:p>
    <w:p>
      <w:pPr>
        <w:ind w:firstLine="708"/>
        <w:jc w:val="both"/>
        <w:rPr>
          <w:rFonts w:ascii="Arial Narrow" w:hAnsi="Arial Narrow"/>
          <w:b/>
          <w:i/>
          <w:sz w:val="24"/>
          <w:szCs w:val="24"/>
          <w:u w:val="single"/>
        </w:rPr>
      </w:pPr>
      <w:r>
        <w:rPr>
          <w:rFonts w:ascii="Arial Narrow" w:hAnsi="Arial Narrow"/>
          <w:b/>
          <w:i/>
          <w:sz w:val="24"/>
          <w:szCs w:val="24"/>
          <w:u w:val="single"/>
        </w:rPr>
        <w:t>1.- Expediente inicial.</w:t>
      </w:r>
    </w:p>
    <w:p>
      <w:pPr>
        <w:jc w:val="both"/>
        <w:rPr>
          <w:rFonts w:ascii="Arial Narrow" w:hAnsi="Arial Narrow"/>
          <w:b/>
          <w:i/>
          <w:sz w:val="24"/>
          <w:szCs w:val="24"/>
          <w:u w:val="single"/>
        </w:rPr>
      </w:pPr>
    </w:p>
    <w:p>
      <w:pPr>
        <w:ind w:firstLine="708"/>
        <w:jc w:val="both"/>
        <w:rPr>
          <w:rFonts w:ascii="Arial Narrow" w:hAnsi="Arial Narrow"/>
          <w:b/>
          <w:sz w:val="24"/>
          <w:szCs w:val="24"/>
          <w:u w:val="single"/>
        </w:rPr>
      </w:pPr>
      <w:r>
        <w:rPr>
          <w:rFonts w:ascii="Arial Narrow" w:hAnsi="Arial Narrow"/>
          <w:b/>
          <w:sz w:val="24"/>
          <w:szCs w:val="24"/>
          <w:u w:val="single"/>
        </w:rPr>
        <w:t>A.- Autorización del Gasto (Fase A):</w:t>
      </w:r>
    </w:p>
    <w:p>
      <w:pPr>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 xml:space="preserve">a) Que existe pliego de cláusulas administrativas particulares informado por la Secretaría General o, en su caso, del titular del órgano que tenga atribuida la función de asesoramiento jurídico de la Corporación, así como el pliego o documento de prescripciones técnicas del suministro, </w:t>
      </w:r>
    </w:p>
    <w:p>
      <w:pPr>
        <w:ind w:left="708"/>
        <w:jc w:val="both"/>
        <w:rPr>
          <w:rFonts w:ascii="Arial Narrow" w:hAnsi="Arial Narrow"/>
          <w:sz w:val="24"/>
          <w:szCs w:val="24"/>
        </w:rPr>
      </w:pPr>
      <w:r>
        <w:rPr>
          <w:rFonts w:ascii="Arial Narrow" w:hAnsi="Arial Narrow"/>
          <w:sz w:val="24"/>
          <w:szCs w:val="24"/>
        </w:rPr>
        <w:t>b) Cuando se utilice pliego-tipo de cláusulas administrativas, verificar que el contrato a celebrar es de naturaleza análoga al informado jurídicamente.</w:t>
      </w:r>
    </w:p>
    <w:p>
      <w:pPr>
        <w:ind w:left="708"/>
        <w:jc w:val="both"/>
        <w:rPr>
          <w:rFonts w:ascii="Arial Narrow" w:hAnsi="Arial Narrow"/>
          <w:sz w:val="24"/>
          <w:szCs w:val="24"/>
        </w:rPr>
      </w:pPr>
      <w:r>
        <w:rPr>
          <w:rFonts w:ascii="Arial Narrow" w:hAnsi="Arial Narrow"/>
          <w:sz w:val="24"/>
          <w:szCs w:val="24"/>
        </w:rPr>
        <w:t>c) Cuando se propongan criterios de adjudicación distintos al precio, comprobación de que el pliego de cláusulas administrativas particulares establece dichos criterios conforme determina la LCSP y disposiciones concordantes.</w:t>
      </w:r>
    </w:p>
    <w:p>
      <w:pPr>
        <w:ind w:left="708"/>
        <w:jc w:val="both"/>
        <w:rPr>
          <w:rFonts w:ascii="Arial Narrow" w:hAnsi="Arial Narrow"/>
          <w:sz w:val="24"/>
          <w:szCs w:val="24"/>
        </w:rPr>
      </w:pPr>
      <w:r>
        <w:rPr>
          <w:rFonts w:ascii="Arial Narrow" w:hAnsi="Arial Narrow"/>
          <w:sz w:val="24"/>
          <w:szCs w:val="24"/>
        </w:rPr>
        <w:t>f) Cuando se proponga como procedimiento de adjudicación el negociado, comprobar que concurran las circunstancias previstas la LCSP.</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B.- Compromiso del gasto (Fase D):</w:t>
      </w:r>
    </w:p>
    <w:p>
      <w:pPr>
        <w:jc w:val="both"/>
        <w:rPr>
          <w:rFonts w:ascii="Arial Narrow" w:hAnsi="Arial Narrow"/>
          <w:b/>
          <w:sz w:val="24"/>
          <w:szCs w:val="24"/>
          <w:u w:val="single"/>
        </w:rPr>
      </w:pPr>
    </w:p>
    <w:p>
      <w:pPr>
        <w:ind w:left="708"/>
        <w:jc w:val="both"/>
        <w:rPr>
          <w:rFonts w:ascii="Arial Narrow" w:hAnsi="Arial Narrow"/>
          <w:sz w:val="24"/>
          <w:szCs w:val="24"/>
        </w:rPr>
      </w:pPr>
      <w:r>
        <w:rPr>
          <w:rFonts w:ascii="Arial Narrow" w:hAnsi="Arial Narrow"/>
          <w:sz w:val="24"/>
          <w:szCs w:val="24"/>
        </w:rPr>
        <w:t>a) Cuando no se adjudique el contrato de acuerdo con la propuesta formulada  por la Mesa de Contratación que existe decisión motivada del Órgano de Contratación.</w:t>
      </w:r>
    </w:p>
    <w:p>
      <w:pPr>
        <w:ind w:left="708"/>
        <w:jc w:val="both"/>
        <w:rPr>
          <w:rFonts w:ascii="Arial Narrow" w:hAnsi="Arial Narrow"/>
          <w:sz w:val="24"/>
          <w:szCs w:val="24"/>
        </w:rPr>
      </w:pPr>
      <w:r>
        <w:rPr>
          <w:rFonts w:ascii="Arial Narrow" w:hAnsi="Arial Narrow"/>
          <w:sz w:val="24"/>
          <w:szCs w:val="24"/>
        </w:rPr>
        <w:t>b) Acreditación por el empresario propuesto como adjudicatario, a través de documentos justificativos a que se refiere la legislación de Contratos del Sector Público, de estar al corriente de sus obligaciones tributarias y con la Seguridad Social.</w:t>
      </w:r>
    </w:p>
    <w:p>
      <w:pPr>
        <w:ind w:left="708"/>
        <w:jc w:val="both"/>
        <w:rPr>
          <w:rFonts w:ascii="Arial Narrow" w:hAnsi="Arial Narrow"/>
          <w:color w:val="000080"/>
          <w:sz w:val="24"/>
          <w:szCs w:val="24"/>
        </w:rPr>
      </w:pPr>
      <w:r>
        <w:rPr>
          <w:rFonts w:ascii="Arial Narrow" w:hAnsi="Arial Narrow"/>
          <w:sz w:val="24"/>
          <w:szCs w:val="24"/>
        </w:rPr>
        <w:lastRenderedPageBreak/>
        <w:t>c) Cuando se utilice el procedimiento negociado que existe constancia en el expediente de las invitaciones cursadas, de las ofertas recibidas y de las razones de su aceptación o rechazo aplicados por el órgano de contratación, de conformidad con lo dispuesto en la LCSP</w:t>
      </w:r>
      <w:r>
        <w:rPr>
          <w:rFonts w:ascii="Arial Narrow" w:hAnsi="Arial Narrow"/>
          <w:color w:val="000080"/>
          <w:sz w:val="24"/>
          <w:szCs w:val="24"/>
        </w:rPr>
        <w:t>.</w:t>
      </w:r>
    </w:p>
    <w:p>
      <w:pPr>
        <w:jc w:val="both"/>
        <w:rPr>
          <w:rFonts w:ascii="Arial Narrow" w:hAnsi="Arial Narrow"/>
          <w:sz w:val="24"/>
          <w:szCs w:val="24"/>
        </w:rPr>
      </w:pPr>
    </w:p>
    <w:p>
      <w:pPr>
        <w:ind w:firstLine="360"/>
        <w:jc w:val="both"/>
        <w:rPr>
          <w:rFonts w:ascii="Arial Narrow" w:hAnsi="Arial Narrow"/>
          <w:b/>
          <w:i/>
          <w:sz w:val="24"/>
          <w:szCs w:val="24"/>
          <w:u w:val="single"/>
        </w:rPr>
      </w:pPr>
      <w:r>
        <w:rPr>
          <w:rFonts w:ascii="Arial Narrow" w:hAnsi="Arial Narrow"/>
          <w:b/>
          <w:i/>
          <w:sz w:val="24"/>
          <w:szCs w:val="24"/>
          <w:u w:val="single"/>
        </w:rPr>
        <w:t>2.-</w:t>
      </w:r>
      <w:r>
        <w:rPr>
          <w:rFonts w:ascii="Arial Narrow" w:hAnsi="Arial Narrow"/>
          <w:b/>
          <w:sz w:val="24"/>
          <w:szCs w:val="24"/>
          <w:u w:val="single"/>
        </w:rPr>
        <w:t xml:space="preserve"> </w:t>
      </w:r>
      <w:r>
        <w:rPr>
          <w:rFonts w:ascii="Arial Narrow" w:hAnsi="Arial Narrow"/>
          <w:b/>
          <w:i/>
          <w:sz w:val="24"/>
          <w:szCs w:val="24"/>
          <w:u w:val="single"/>
        </w:rPr>
        <w:t>Modificación del contrato.</w:t>
      </w:r>
    </w:p>
    <w:p>
      <w:pPr>
        <w:jc w:val="both"/>
        <w:rPr>
          <w:rFonts w:ascii="Arial Narrow" w:hAnsi="Arial Narrow"/>
          <w:b/>
          <w:i/>
          <w:sz w:val="24"/>
          <w:szCs w:val="24"/>
          <w:u w:val="single"/>
        </w:rPr>
      </w:pPr>
    </w:p>
    <w:p>
      <w:pPr>
        <w:numPr>
          <w:ilvl w:val="0"/>
          <w:numId w:val="11"/>
        </w:numPr>
        <w:tabs>
          <w:tab w:val="clear" w:pos="360"/>
          <w:tab w:val="num" w:pos="720"/>
        </w:tabs>
        <w:suppressAutoHyphens/>
        <w:ind w:left="720"/>
        <w:jc w:val="both"/>
        <w:rPr>
          <w:rFonts w:ascii="Arial Narrow" w:hAnsi="Arial Narrow"/>
          <w:sz w:val="24"/>
          <w:szCs w:val="24"/>
        </w:rPr>
      </w:pPr>
      <w:r>
        <w:rPr>
          <w:rFonts w:ascii="Arial Narrow" w:hAnsi="Arial Narrow"/>
          <w:sz w:val="24"/>
          <w:szCs w:val="24"/>
        </w:rPr>
        <w:t>Que existe informe jurídico correspondiente.</w:t>
      </w:r>
    </w:p>
    <w:p>
      <w:pPr>
        <w:numPr>
          <w:ilvl w:val="0"/>
          <w:numId w:val="11"/>
        </w:numPr>
        <w:tabs>
          <w:tab w:val="clear" w:pos="360"/>
          <w:tab w:val="num" w:pos="720"/>
        </w:tabs>
        <w:suppressAutoHyphens/>
        <w:ind w:left="720"/>
        <w:jc w:val="both"/>
        <w:rPr>
          <w:rFonts w:ascii="Arial Narrow" w:hAnsi="Arial Narrow"/>
          <w:sz w:val="24"/>
          <w:szCs w:val="24"/>
        </w:rPr>
      </w:pPr>
      <w:r>
        <w:rPr>
          <w:rFonts w:ascii="Arial Narrow" w:hAnsi="Arial Narrow"/>
          <w:sz w:val="24"/>
          <w:szCs w:val="24"/>
        </w:rPr>
        <w:t>Que se reúnen los requisitos previstos en la LCSP.</w:t>
      </w:r>
    </w:p>
    <w:p>
      <w:pPr>
        <w:ind w:firstLine="360"/>
        <w:jc w:val="both"/>
        <w:rPr>
          <w:rFonts w:ascii="Arial Narrow" w:hAnsi="Arial Narrow"/>
          <w:b/>
          <w:i/>
          <w:sz w:val="24"/>
          <w:szCs w:val="24"/>
          <w:u w:val="single"/>
        </w:rPr>
      </w:pPr>
    </w:p>
    <w:p>
      <w:pPr>
        <w:ind w:firstLine="360"/>
        <w:jc w:val="both"/>
        <w:rPr>
          <w:rFonts w:ascii="Arial Narrow" w:hAnsi="Arial Narrow"/>
          <w:b/>
          <w:i/>
          <w:sz w:val="24"/>
          <w:szCs w:val="24"/>
          <w:u w:val="single"/>
        </w:rPr>
      </w:pPr>
      <w:r>
        <w:rPr>
          <w:rFonts w:ascii="Arial Narrow" w:hAnsi="Arial Narrow"/>
          <w:b/>
          <w:i/>
          <w:sz w:val="24"/>
          <w:szCs w:val="24"/>
          <w:u w:val="single"/>
        </w:rPr>
        <w:t>3.-</w:t>
      </w:r>
      <w:r>
        <w:rPr>
          <w:rFonts w:ascii="Arial Narrow" w:hAnsi="Arial Narrow"/>
          <w:b/>
          <w:sz w:val="24"/>
          <w:szCs w:val="24"/>
          <w:u w:val="single"/>
        </w:rPr>
        <w:t xml:space="preserve"> </w:t>
      </w:r>
      <w:r>
        <w:rPr>
          <w:rFonts w:ascii="Arial Narrow" w:hAnsi="Arial Narrow"/>
          <w:b/>
          <w:i/>
          <w:sz w:val="24"/>
          <w:szCs w:val="24"/>
          <w:u w:val="single"/>
        </w:rPr>
        <w:t>Abonos al contratista.</w:t>
      </w:r>
    </w:p>
    <w:p>
      <w:pPr>
        <w:jc w:val="both"/>
        <w:rPr>
          <w:rFonts w:ascii="Arial Narrow" w:hAnsi="Arial Narrow"/>
          <w:b/>
          <w:i/>
          <w:sz w:val="24"/>
          <w:szCs w:val="24"/>
          <w:u w:val="single"/>
        </w:rPr>
      </w:pPr>
    </w:p>
    <w:p>
      <w:pPr>
        <w:ind w:left="360"/>
        <w:jc w:val="both"/>
        <w:rPr>
          <w:rFonts w:ascii="Arial Narrow" w:hAnsi="Arial Narrow"/>
          <w:sz w:val="24"/>
          <w:szCs w:val="24"/>
        </w:rPr>
      </w:pPr>
      <w:r>
        <w:rPr>
          <w:rFonts w:ascii="Arial Narrow" w:hAnsi="Arial Narrow"/>
          <w:sz w:val="24"/>
          <w:szCs w:val="24"/>
        </w:rPr>
        <w:t>a) Abonos a cuenta.</w:t>
      </w:r>
    </w:p>
    <w:p>
      <w:pPr>
        <w:ind w:left="360"/>
        <w:jc w:val="both"/>
        <w:rPr>
          <w:rFonts w:ascii="Arial Narrow" w:hAnsi="Arial Narrow"/>
          <w:sz w:val="24"/>
          <w:szCs w:val="24"/>
        </w:rPr>
      </w:pPr>
      <w:r>
        <w:rPr>
          <w:rFonts w:ascii="Arial Narrow" w:hAnsi="Arial Narrow"/>
          <w:sz w:val="24"/>
          <w:szCs w:val="24"/>
        </w:rPr>
        <w:t>- Que están autorizados en el pliego de cláusulas administrativas particulares o en el contrato.</w:t>
      </w:r>
    </w:p>
    <w:p>
      <w:pPr>
        <w:ind w:left="360"/>
        <w:jc w:val="both"/>
        <w:rPr>
          <w:rFonts w:ascii="Arial Narrow" w:hAnsi="Arial Narrow"/>
          <w:sz w:val="24"/>
          <w:szCs w:val="24"/>
        </w:rPr>
      </w:pPr>
      <w:r>
        <w:rPr>
          <w:rFonts w:ascii="Arial Narrow" w:hAnsi="Arial Narrow"/>
          <w:sz w:val="24"/>
          <w:szCs w:val="24"/>
        </w:rPr>
        <w:t>- Que existe la conformidad del órgano gestor con los suministros realizados en su caso.</w:t>
      </w:r>
    </w:p>
    <w:p>
      <w:pPr>
        <w:ind w:left="360"/>
        <w:jc w:val="both"/>
        <w:rPr>
          <w:rFonts w:ascii="Arial Narrow" w:hAnsi="Arial Narrow"/>
          <w:sz w:val="24"/>
          <w:szCs w:val="24"/>
        </w:rPr>
      </w:pPr>
      <w:r>
        <w:rPr>
          <w:rFonts w:ascii="Arial Narrow" w:hAnsi="Arial Narrow"/>
          <w:sz w:val="24"/>
          <w:szCs w:val="24"/>
        </w:rPr>
        <w:t>- Que se aporta factura por la empresa adjudicataria de acuerdo con lo previsto en el R.D. 1496/03, de 28 de noviembre, sobre la obligación de expedir factura por empresarios y profesionales.</w:t>
      </w:r>
    </w:p>
    <w:p>
      <w:pPr>
        <w:ind w:left="360"/>
        <w:jc w:val="both"/>
        <w:rPr>
          <w:rFonts w:ascii="Arial Narrow" w:hAnsi="Arial Narrow"/>
          <w:sz w:val="24"/>
          <w:szCs w:val="24"/>
        </w:rPr>
      </w:pPr>
      <w:r>
        <w:rPr>
          <w:rFonts w:ascii="Arial Narrow" w:hAnsi="Arial Narrow"/>
          <w:sz w:val="24"/>
          <w:szCs w:val="24"/>
        </w:rPr>
        <w:t>- Para el primer abono a cuenta se justificará:</w:t>
      </w:r>
    </w:p>
    <w:p>
      <w:pPr>
        <w:ind w:left="360"/>
        <w:jc w:val="both"/>
        <w:rPr>
          <w:rFonts w:ascii="Arial Narrow" w:hAnsi="Arial Narrow"/>
          <w:sz w:val="24"/>
          <w:szCs w:val="24"/>
        </w:rPr>
      </w:pPr>
      <w:r>
        <w:rPr>
          <w:rFonts w:ascii="Arial Narrow" w:hAnsi="Arial Narrow"/>
          <w:sz w:val="24"/>
          <w:szCs w:val="24"/>
        </w:rPr>
        <w:t>· Que está constituida la fianza definitiva.</w:t>
      </w:r>
    </w:p>
    <w:p>
      <w:pPr>
        <w:ind w:left="360"/>
        <w:jc w:val="both"/>
        <w:rPr>
          <w:rFonts w:ascii="Arial Narrow" w:hAnsi="Arial Narrow"/>
          <w:sz w:val="24"/>
          <w:szCs w:val="24"/>
        </w:rPr>
      </w:pPr>
      <w:r>
        <w:rPr>
          <w:rFonts w:ascii="Arial Narrow" w:hAnsi="Arial Narrow"/>
          <w:sz w:val="24"/>
          <w:szCs w:val="24"/>
        </w:rPr>
        <w:t>· Cuando en el abono se incluya revisión de precios, comprobar que se cumplen los requisitos exigidos por el art. 89 LCSP.</w:t>
      </w:r>
    </w:p>
    <w:p>
      <w:pPr>
        <w:ind w:left="360"/>
        <w:jc w:val="both"/>
        <w:rPr>
          <w:rFonts w:ascii="Arial Narrow" w:hAnsi="Arial Narrow"/>
          <w:sz w:val="24"/>
          <w:szCs w:val="24"/>
        </w:rPr>
      </w:pPr>
      <w:r>
        <w:rPr>
          <w:rFonts w:ascii="Arial Narrow" w:hAnsi="Arial Narrow"/>
          <w:sz w:val="24"/>
          <w:szCs w:val="24"/>
        </w:rPr>
        <w:t>· Anticipos a cuenta. En el caso de efectuarse anticipos, de los previstos en la LCSP, comprobar que se ha prestado la garantía exigida.</w:t>
      </w:r>
    </w:p>
    <w:p>
      <w:pPr>
        <w:ind w:left="360"/>
        <w:jc w:val="both"/>
        <w:rPr>
          <w:rFonts w:ascii="Arial Narrow" w:hAnsi="Arial Narrow"/>
          <w:sz w:val="24"/>
          <w:szCs w:val="24"/>
        </w:rPr>
      </w:pPr>
      <w:r>
        <w:rPr>
          <w:rFonts w:ascii="Arial Narrow" w:hAnsi="Arial Narrow"/>
          <w:sz w:val="24"/>
          <w:szCs w:val="24"/>
        </w:rPr>
        <w:t>b) Abono total o pago de la liquidación si existieran abonos a cuenta:</w:t>
      </w:r>
    </w:p>
    <w:p>
      <w:pPr>
        <w:ind w:left="360"/>
        <w:jc w:val="both"/>
        <w:rPr>
          <w:rFonts w:ascii="Arial Narrow" w:hAnsi="Arial Narrow"/>
          <w:sz w:val="24"/>
          <w:szCs w:val="24"/>
        </w:rPr>
      </w:pPr>
      <w:r>
        <w:rPr>
          <w:rFonts w:ascii="Arial Narrow" w:hAnsi="Arial Narrow"/>
          <w:sz w:val="24"/>
          <w:szCs w:val="24"/>
        </w:rPr>
        <w:t>- Que se acompaña certificación o acta de conformidad de la recepción del suministro.</w:t>
      </w:r>
    </w:p>
    <w:p>
      <w:pPr>
        <w:ind w:left="360"/>
        <w:jc w:val="both"/>
        <w:rPr>
          <w:rFonts w:ascii="Arial Narrow" w:hAnsi="Arial Narrow"/>
          <w:sz w:val="24"/>
          <w:szCs w:val="24"/>
        </w:rPr>
      </w:pPr>
      <w:r>
        <w:rPr>
          <w:rFonts w:ascii="Arial Narrow" w:hAnsi="Arial Narrow"/>
          <w:sz w:val="24"/>
          <w:szCs w:val="24"/>
        </w:rPr>
        <w:t>- Que se aporta factura por la empresa adjudicataria de acuerdo con lo previsto en el R.D. 1496/03, de 28 de noviembre, sobre la obligación de expedir factura por empresarios y profesionales.</w:t>
      </w:r>
    </w:p>
    <w:p>
      <w:pPr>
        <w:numPr>
          <w:ilvl w:val="0"/>
          <w:numId w:val="11"/>
        </w:numPr>
        <w:tabs>
          <w:tab w:val="clear" w:pos="360"/>
          <w:tab w:val="num" w:pos="720"/>
        </w:tabs>
        <w:suppressAutoHyphens/>
        <w:ind w:left="720"/>
        <w:jc w:val="both"/>
        <w:rPr>
          <w:rFonts w:ascii="Arial Narrow" w:hAnsi="Arial Narrow"/>
          <w:sz w:val="24"/>
          <w:szCs w:val="24"/>
        </w:rPr>
      </w:pPr>
      <w:r>
        <w:rPr>
          <w:rFonts w:ascii="Arial Narrow" w:hAnsi="Arial Narrow"/>
          <w:sz w:val="24"/>
          <w:szCs w:val="24"/>
        </w:rPr>
        <w:t>Cuando se incluya revisión de precios, para su abono, comprobar que se cumplen los requisitos exigidos por la LCSP.</w:t>
      </w:r>
    </w:p>
    <w:p>
      <w:pPr>
        <w:jc w:val="both"/>
        <w:rPr>
          <w:rFonts w:ascii="Arial Narrow" w:hAnsi="Arial Narrow"/>
          <w:sz w:val="24"/>
          <w:szCs w:val="24"/>
        </w:rPr>
      </w:pPr>
    </w:p>
    <w:p>
      <w:pPr>
        <w:jc w:val="both"/>
        <w:rPr>
          <w:rFonts w:ascii="Arial Narrow" w:hAnsi="Arial Narrow"/>
          <w:b/>
          <w:i/>
          <w:sz w:val="24"/>
          <w:szCs w:val="24"/>
          <w:u w:val="single"/>
        </w:rPr>
      </w:pPr>
      <w:r>
        <w:rPr>
          <w:rFonts w:ascii="Arial Narrow" w:hAnsi="Arial Narrow"/>
          <w:b/>
          <w:sz w:val="24"/>
          <w:szCs w:val="24"/>
          <w:u w:val="single"/>
        </w:rPr>
        <w:t xml:space="preserve">4.- </w:t>
      </w:r>
      <w:r>
        <w:rPr>
          <w:rFonts w:ascii="Arial Narrow" w:hAnsi="Arial Narrow"/>
          <w:b/>
          <w:i/>
          <w:sz w:val="24"/>
          <w:szCs w:val="24"/>
          <w:u w:val="single"/>
        </w:rPr>
        <w:t>Devolución de fianza o cancelación de aval:</w:t>
      </w:r>
    </w:p>
    <w:p>
      <w:pPr>
        <w:jc w:val="both"/>
        <w:rPr>
          <w:rFonts w:ascii="Arial Narrow" w:hAnsi="Arial Narrow"/>
          <w:b/>
          <w:i/>
          <w:sz w:val="24"/>
          <w:szCs w:val="24"/>
          <w:u w:val="single"/>
        </w:rPr>
      </w:pPr>
    </w:p>
    <w:p>
      <w:pPr>
        <w:jc w:val="both"/>
        <w:rPr>
          <w:rFonts w:ascii="Arial Narrow" w:hAnsi="Arial Narrow"/>
          <w:sz w:val="24"/>
          <w:szCs w:val="24"/>
        </w:rPr>
      </w:pPr>
      <w:r>
        <w:rPr>
          <w:rFonts w:ascii="Arial Narrow" w:hAnsi="Arial Narrow"/>
          <w:sz w:val="24"/>
          <w:szCs w:val="24"/>
        </w:rPr>
        <w:t>- Que existe informe del Servicio correspondiente y/o de Contratación.</w:t>
      </w:r>
    </w:p>
    <w:p>
      <w:pPr>
        <w:jc w:val="both"/>
        <w:rPr>
          <w:rFonts w:ascii="Arial Narrow" w:hAnsi="Arial Narrow"/>
          <w:sz w:val="24"/>
          <w:szCs w:val="24"/>
        </w:rPr>
      </w:pPr>
      <w:r>
        <w:rPr>
          <w:rFonts w:ascii="Arial Narrow" w:hAnsi="Arial Narrow"/>
          <w:sz w:val="24"/>
          <w:szCs w:val="24"/>
        </w:rPr>
        <w:t>- Que existe acuerdo del órgano competente.</w:t>
      </w:r>
    </w:p>
    <w:p>
      <w:pPr>
        <w:jc w:val="both"/>
        <w:rPr>
          <w:rFonts w:ascii="Arial Narrow" w:hAnsi="Arial Narrow"/>
          <w:sz w:val="24"/>
          <w:szCs w:val="24"/>
        </w:rPr>
      </w:pPr>
      <w:r>
        <w:rPr>
          <w:rFonts w:ascii="Arial Narrow" w:hAnsi="Arial Narrow"/>
          <w:sz w:val="24"/>
          <w:szCs w:val="24"/>
        </w:rPr>
        <w:t>- Que se depositó la fianza o aval.</w:t>
      </w:r>
    </w:p>
    <w:p>
      <w:pPr>
        <w:jc w:val="both"/>
        <w:rPr>
          <w:rFonts w:ascii="Arial Narrow" w:hAnsi="Arial Narrow"/>
          <w:sz w:val="24"/>
          <w:szCs w:val="24"/>
        </w:rPr>
      </w:pPr>
      <w:r>
        <w:rPr>
          <w:rFonts w:ascii="Arial Narrow" w:hAnsi="Arial Narrow"/>
          <w:sz w:val="24"/>
          <w:szCs w:val="24"/>
        </w:rPr>
        <w:t>- Que no ha sido devuelta la fianza o aval</w:t>
      </w:r>
    </w:p>
    <w:p>
      <w:pPr>
        <w:jc w:val="both"/>
        <w:rPr>
          <w:rFonts w:ascii="Arial Narrow" w:hAnsi="Arial Narrow"/>
          <w:sz w:val="24"/>
          <w:szCs w:val="24"/>
        </w:rPr>
      </w:pPr>
    </w:p>
    <w:p>
      <w:pPr>
        <w:jc w:val="both"/>
        <w:rPr>
          <w:rFonts w:ascii="Arial Narrow" w:hAnsi="Arial Narrow"/>
          <w:b/>
          <w:i/>
          <w:sz w:val="24"/>
          <w:szCs w:val="24"/>
          <w:u w:val="single"/>
        </w:rPr>
      </w:pPr>
      <w:r>
        <w:rPr>
          <w:rFonts w:ascii="Arial Narrow" w:hAnsi="Arial Narrow"/>
          <w:b/>
          <w:i/>
          <w:sz w:val="24"/>
          <w:szCs w:val="24"/>
          <w:u w:val="single"/>
        </w:rPr>
        <w:t>5.-</w:t>
      </w:r>
      <w:r>
        <w:rPr>
          <w:rFonts w:ascii="Arial Narrow" w:hAnsi="Arial Narrow"/>
          <w:b/>
          <w:sz w:val="24"/>
          <w:szCs w:val="24"/>
          <w:u w:val="single"/>
        </w:rPr>
        <w:t xml:space="preserve"> </w:t>
      </w:r>
      <w:r>
        <w:rPr>
          <w:rFonts w:ascii="Arial Narrow" w:hAnsi="Arial Narrow"/>
          <w:b/>
          <w:i/>
          <w:sz w:val="24"/>
          <w:szCs w:val="24"/>
          <w:u w:val="single"/>
        </w:rPr>
        <w:t>Pago de intereses de demora:</w:t>
      </w:r>
    </w:p>
    <w:p>
      <w:pPr>
        <w:jc w:val="both"/>
        <w:rPr>
          <w:rFonts w:ascii="Arial Narrow" w:hAnsi="Arial Narrow"/>
          <w:b/>
          <w:i/>
          <w:sz w:val="24"/>
          <w:szCs w:val="24"/>
          <w:u w:val="single"/>
        </w:rPr>
      </w:pPr>
    </w:p>
    <w:p>
      <w:pPr>
        <w:tabs>
          <w:tab w:val="left" w:pos="208"/>
        </w:tabs>
        <w:ind w:left="66"/>
        <w:jc w:val="both"/>
        <w:rPr>
          <w:rFonts w:ascii="Arial Narrow" w:hAnsi="Arial Narrow"/>
          <w:sz w:val="24"/>
          <w:szCs w:val="24"/>
        </w:rPr>
      </w:pPr>
      <w:r>
        <w:rPr>
          <w:rFonts w:ascii="Arial Narrow" w:hAnsi="Arial Narrow"/>
          <w:sz w:val="24"/>
          <w:szCs w:val="24"/>
        </w:rPr>
        <w:t>Que proceden conforme a los requisitos previstos en la LCSP.</w:t>
      </w:r>
    </w:p>
    <w:p>
      <w:pPr>
        <w:jc w:val="both"/>
        <w:rPr>
          <w:rFonts w:ascii="Arial Narrow" w:hAnsi="Arial Narrow"/>
          <w:b/>
          <w:color w:val="000080"/>
          <w:sz w:val="24"/>
          <w:szCs w:val="24"/>
        </w:rPr>
      </w:pPr>
    </w:p>
    <w:p>
      <w:pPr>
        <w:jc w:val="both"/>
        <w:rPr>
          <w:rFonts w:ascii="Arial Narrow" w:hAnsi="Arial Narrow"/>
          <w:sz w:val="24"/>
          <w:szCs w:val="24"/>
        </w:rPr>
      </w:pPr>
      <w:r>
        <w:rPr>
          <w:rFonts w:ascii="Arial Narrow" w:hAnsi="Arial Narrow"/>
          <w:b/>
          <w:sz w:val="24"/>
          <w:szCs w:val="24"/>
          <w:u w:val="single"/>
        </w:rPr>
        <w:t xml:space="preserve">6.- En los expedientes de </w:t>
      </w:r>
      <w:r>
        <w:rPr>
          <w:rFonts w:ascii="Arial Narrow" w:hAnsi="Arial Narrow"/>
          <w:b/>
          <w:i/>
          <w:sz w:val="24"/>
          <w:szCs w:val="24"/>
          <w:u w:val="single"/>
        </w:rPr>
        <w:t>contratos de servicios</w:t>
      </w:r>
      <w:r>
        <w:rPr>
          <w:rFonts w:ascii="Arial Narrow" w:hAnsi="Arial Narrow"/>
          <w:sz w:val="24"/>
          <w:szCs w:val="24"/>
        </w:rPr>
        <w:t>, los extremos adicionales a que se refiere el apartado primero de la presente base serán los siguientes:</w:t>
      </w:r>
    </w:p>
    <w:p>
      <w:pPr>
        <w:jc w:val="both"/>
        <w:rPr>
          <w:rFonts w:ascii="Arial Narrow" w:hAnsi="Arial Narrow"/>
          <w:color w:val="FF0000"/>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A.- Autorización del gasto (Fase A)</w:t>
      </w:r>
    </w:p>
    <w:p>
      <w:pPr>
        <w:jc w:val="both"/>
        <w:rPr>
          <w:rFonts w:ascii="Arial Narrow" w:hAnsi="Arial Narrow"/>
          <w:b/>
          <w:sz w:val="24"/>
          <w:szCs w:val="24"/>
          <w:u w:val="single"/>
        </w:rPr>
      </w:pPr>
    </w:p>
    <w:p>
      <w:pPr>
        <w:ind w:left="708"/>
        <w:jc w:val="both"/>
        <w:rPr>
          <w:rFonts w:ascii="Arial Narrow" w:hAnsi="Arial Narrow"/>
          <w:sz w:val="24"/>
          <w:szCs w:val="24"/>
        </w:rPr>
      </w:pPr>
      <w:r>
        <w:rPr>
          <w:rFonts w:ascii="Arial Narrow" w:hAnsi="Arial Narrow"/>
          <w:sz w:val="24"/>
          <w:szCs w:val="24"/>
        </w:rPr>
        <w:t>a) Que existe pliego de cláusulas administrativas particulares informado por la Secretaría General o, en su caso, del titular del órgano que tenga atribuida la función de asesoramiento jurídico de la Corporación, así como el pliego o documento de prescripciones técnicas del suministro.</w:t>
      </w:r>
    </w:p>
    <w:p>
      <w:pPr>
        <w:ind w:left="708"/>
        <w:jc w:val="both"/>
        <w:rPr>
          <w:rFonts w:ascii="Arial Narrow" w:hAnsi="Arial Narrow"/>
          <w:sz w:val="24"/>
          <w:szCs w:val="24"/>
        </w:rPr>
      </w:pPr>
      <w:r>
        <w:rPr>
          <w:rFonts w:ascii="Arial Narrow" w:hAnsi="Arial Narrow"/>
          <w:sz w:val="24"/>
          <w:szCs w:val="24"/>
        </w:rPr>
        <w:t>b) Cuando se utilice pliego-tipo de cláusulas administrativas, verificar que el contrato a celebrar es de naturaleza análoga al informado jurídicamente.</w:t>
      </w:r>
    </w:p>
    <w:p>
      <w:pPr>
        <w:ind w:left="708"/>
        <w:jc w:val="both"/>
        <w:rPr>
          <w:rFonts w:ascii="Arial Narrow" w:hAnsi="Arial Narrow"/>
          <w:sz w:val="24"/>
          <w:szCs w:val="24"/>
        </w:rPr>
      </w:pPr>
      <w:r>
        <w:rPr>
          <w:rFonts w:ascii="Arial Narrow" w:hAnsi="Arial Narrow"/>
          <w:sz w:val="24"/>
          <w:szCs w:val="24"/>
        </w:rPr>
        <w:t>c) Cuando se propongan criterios de adjudicación distintos al precio, comprobación de que el pliego de cláusulas administrativas particulares establece dichos criterios conforme determina la LCSP y disposiciones concordantes.</w:t>
      </w:r>
    </w:p>
    <w:p>
      <w:pPr>
        <w:ind w:left="708"/>
        <w:jc w:val="both"/>
        <w:rPr>
          <w:rFonts w:ascii="Arial Narrow" w:hAnsi="Arial Narrow"/>
          <w:sz w:val="24"/>
          <w:szCs w:val="24"/>
        </w:rPr>
      </w:pPr>
      <w:r>
        <w:rPr>
          <w:rFonts w:ascii="Arial Narrow" w:hAnsi="Arial Narrow"/>
          <w:sz w:val="24"/>
          <w:szCs w:val="24"/>
        </w:rPr>
        <w:t>f) Cuando se proponga como procedimiento de adjudicación el negociado, comprobar que concurran las circunstancias previstas en la LCSP.</w:t>
      </w:r>
    </w:p>
    <w:p>
      <w:pPr>
        <w:ind w:left="708"/>
        <w:jc w:val="both"/>
        <w:rPr>
          <w:rFonts w:ascii="Arial Narrow" w:hAnsi="Arial Narrow"/>
          <w:sz w:val="24"/>
          <w:szCs w:val="24"/>
        </w:rPr>
      </w:pPr>
      <w:r>
        <w:rPr>
          <w:rFonts w:ascii="Arial Narrow" w:hAnsi="Arial Narrow"/>
          <w:sz w:val="24"/>
          <w:szCs w:val="24"/>
        </w:rPr>
        <w:t>g) Informe detallado y razonado emitido por el Servicios Gestor interesado en la celebración del contrato en el que se justifique debidamente los extremos recogidos en la LCSP.</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B.- Compromiso del gasto (Fase D)</w:t>
      </w:r>
    </w:p>
    <w:p>
      <w:pPr>
        <w:jc w:val="both"/>
        <w:rPr>
          <w:rFonts w:ascii="Arial Narrow" w:hAnsi="Arial Narrow"/>
          <w:b/>
          <w:sz w:val="24"/>
          <w:szCs w:val="24"/>
          <w:u w:val="single"/>
        </w:rPr>
      </w:pPr>
    </w:p>
    <w:p>
      <w:pPr>
        <w:ind w:left="708"/>
        <w:jc w:val="both"/>
        <w:rPr>
          <w:rFonts w:ascii="Arial Narrow" w:hAnsi="Arial Narrow"/>
          <w:sz w:val="24"/>
          <w:szCs w:val="24"/>
        </w:rPr>
      </w:pPr>
      <w:r>
        <w:rPr>
          <w:rFonts w:ascii="Arial Narrow" w:hAnsi="Arial Narrow"/>
          <w:sz w:val="24"/>
          <w:szCs w:val="24"/>
        </w:rPr>
        <w:t>a) Cuando no se adjudique el contrato de acuerdo con la propuesta formulada  por la Mesa de Contratación que existe decisión motivada del Órgano de Contratación.</w:t>
      </w:r>
    </w:p>
    <w:p>
      <w:pPr>
        <w:ind w:left="708"/>
        <w:jc w:val="both"/>
        <w:rPr>
          <w:rFonts w:ascii="Arial Narrow" w:hAnsi="Arial Narrow"/>
          <w:sz w:val="24"/>
          <w:szCs w:val="24"/>
        </w:rPr>
      </w:pPr>
      <w:r>
        <w:rPr>
          <w:rFonts w:ascii="Arial Narrow" w:hAnsi="Arial Narrow"/>
          <w:sz w:val="24"/>
          <w:szCs w:val="24"/>
        </w:rPr>
        <w:t>b) Acreditación por el empresario propuesto como adjudicatario, a través de documentos justificativos a que se refiere la legislación de Contratos de las Administraciones Públicas de estar al corriente de sus obligaciones tributarias y con la Seguridad Social.</w:t>
      </w:r>
    </w:p>
    <w:p>
      <w:pPr>
        <w:ind w:left="708"/>
        <w:jc w:val="both"/>
        <w:rPr>
          <w:rFonts w:ascii="Arial Narrow" w:hAnsi="Arial Narrow"/>
          <w:sz w:val="24"/>
          <w:szCs w:val="24"/>
        </w:rPr>
      </w:pPr>
      <w:r>
        <w:rPr>
          <w:rFonts w:ascii="Arial Narrow" w:hAnsi="Arial Narrow"/>
          <w:sz w:val="24"/>
          <w:szCs w:val="24"/>
        </w:rPr>
        <w:t>c) Conformidad cuando proceda de la clasificación concedida al contratista que se propone como adjudicatario con la exigida en el pliego de cláusulas administrativas particulares.</w:t>
      </w:r>
    </w:p>
    <w:p>
      <w:pPr>
        <w:ind w:left="708"/>
        <w:rPr>
          <w:rFonts w:ascii="Arial Narrow" w:hAnsi="Arial Narrow"/>
          <w:sz w:val="24"/>
          <w:szCs w:val="24"/>
        </w:rPr>
      </w:pPr>
      <w:r>
        <w:rPr>
          <w:rFonts w:ascii="Arial Narrow" w:hAnsi="Arial Narrow"/>
          <w:sz w:val="24"/>
          <w:szCs w:val="24"/>
        </w:rPr>
        <w:t>d) Cuando se utilice el procedimiento negociado que existe constancia en el expediente de las invitaciones cursadas, de las ofertas recibidas y de las razones de su aceptación o rechazo aplicados por el órgano de contratación.</w:t>
      </w:r>
    </w:p>
    <w:p>
      <w:pPr>
        <w:ind w:left="708"/>
        <w:rPr>
          <w:rFonts w:ascii="Arial Narrow" w:hAnsi="Arial Narrow"/>
          <w:color w:val="FF0000"/>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1.2.- Modificación del contrato.</w:t>
      </w:r>
    </w:p>
    <w:p>
      <w:pPr>
        <w:jc w:val="both"/>
        <w:rPr>
          <w:rFonts w:ascii="Arial Narrow" w:hAnsi="Arial Narrow"/>
          <w:i/>
          <w:color w:val="FF0000"/>
          <w:sz w:val="24"/>
          <w:szCs w:val="24"/>
        </w:rPr>
      </w:pPr>
    </w:p>
    <w:p>
      <w:pPr>
        <w:ind w:left="708"/>
        <w:jc w:val="both"/>
        <w:rPr>
          <w:rFonts w:ascii="Arial Narrow" w:hAnsi="Arial Narrow"/>
          <w:sz w:val="24"/>
          <w:szCs w:val="24"/>
        </w:rPr>
      </w:pPr>
      <w:r>
        <w:rPr>
          <w:rFonts w:ascii="Arial Narrow" w:hAnsi="Arial Narrow"/>
          <w:sz w:val="24"/>
          <w:szCs w:val="24"/>
        </w:rPr>
        <w:t>Que existe informe jurídico correspondiente de la Secretaría General o, en su caso, del titular del órgano que tenga atribuida la función de asesoramiento jurídico de la Corporación.</w:t>
      </w:r>
    </w:p>
    <w:p>
      <w:pPr>
        <w:jc w:val="both"/>
        <w:rPr>
          <w:rFonts w:ascii="Arial Narrow" w:hAnsi="Arial Narrow"/>
          <w:sz w:val="24"/>
          <w:szCs w:val="24"/>
        </w:rPr>
      </w:pPr>
    </w:p>
    <w:p>
      <w:pPr>
        <w:ind w:firstLine="708"/>
        <w:jc w:val="both"/>
        <w:rPr>
          <w:rFonts w:ascii="Arial Narrow" w:hAnsi="Arial Narrow"/>
          <w:b/>
          <w:sz w:val="24"/>
          <w:szCs w:val="24"/>
          <w:u w:val="single"/>
        </w:rPr>
      </w:pPr>
      <w:r>
        <w:rPr>
          <w:rFonts w:ascii="Arial Narrow" w:hAnsi="Arial Narrow"/>
          <w:b/>
          <w:sz w:val="24"/>
          <w:szCs w:val="24"/>
          <w:u w:val="single"/>
        </w:rPr>
        <w:t>1.3.- Abonos al contratista.</w:t>
      </w:r>
    </w:p>
    <w:p>
      <w:pPr>
        <w:jc w:val="both"/>
        <w:rPr>
          <w:rFonts w:ascii="Arial Narrow" w:hAnsi="Arial Narrow"/>
          <w:i/>
          <w:sz w:val="24"/>
          <w:szCs w:val="24"/>
        </w:rPr>
      </w:pPr>
    </w:p>
    <w:p>
      <w:pPr>
        <w:ind w:left="708"/>
        <w:jc w:val="both"/>
        <w:rPr>
          <w:rFonts w:ascii="Arial Narrow" w:hAnsi="Arial Narrow"/>
          <w:sz w:val="24"/>
          <w:szCs w:val="24"/>
        </w:rPr>
      </w:pPr>
      <w:r>
        <w:rPr>
          <w:rFonts w:ascii="Arial Narrow" w:hAnsi="Arial Narrow"/>
          <w:sz w:val="24"/>
          <w:szCs w:val="24"/>
        </w:rPr>
        <w:t>a) Abonos a cuenta.</w:t>
      </w:r>
    </w:p>
    <w:p>
      <w:pPr>
        <w:ind w:left="708"/>
        <w:jc w:val="both"/>
        <w:rPr>
          <w:rFonts w:ascii="Arial Narrow" w:hAnsi="Arial Narrow"/>
          <w:sz w:val="24"/>
          <w:szCs w:val="24"/>
        </w:rPr>
      </w:pPr>
      <w:r>
        <w:rPr>
          <w:rFonts w:ascii="Arial Narrow" w:hAnsi="Arial Narrow"/>
          <w:sz w:val="24"/>
          <w:szCs w:val="24"/>
        </w:rPr>
        <w:t>- Que están autorizados en el pliego de cláusulas administrativas particulares.</w:t>
      </w:r>
    </w:p>
    <w:p>
      <w:pPr>
        <w:ind w:left="708"/>
        <w:jc w:val="both"/>
        <w:rPr>
          <w:rFonts w:ascii="Arial Narrow" w:hAnsi="Arial Narrow"/>
          <w:sz w:val="24"/>
          <w:szCs w:val="24"/>
        </w:rPr>
      </w:pPr>
      <w:r>
        <w:rPr>
          <w:rFonts w:ascii="Arial Narrow" w:hAnsi="Arial Narrow"/>
          <w:sz w:val="24"/>
          <w:szCs w:val="24"/>
        </w:rPr>
        <w:t>-Que existe certificación del Servicio correspondiente valorando el trabajo parcial ejecutado.</w:t>
      </w:r>
    </w:p>
    <w:p>
      <w:pPr>
        <w:ind w:left="708"/>
        <w:jc w:val="both"/>
        <w:rPr>
          <w:rFonts w:ascii="Arial Narrow" w:hAnsi="Arial Narrow"/>
          <w:sz w:val="24"/>
          <w:szCs w:val="24"/>
        </w:rPr>
      </w:pPr>
      <w:r>
        <w:rPr>
          <w:rFonts w:ascii="Arial Narrow" w:hAnsi="Arial Narrow"/>
          <w:sz w:val="24"/>
          <w:szCs w:val="24"/>
        </w:rPr>
        <w:lastRenderedPageBreak/>
        <w:t>- Que se aporta factura por la empresa adjudicataria de acuerdo con lo previsto en el R.D. 1496/03, de 28 de noviembre, sobre la obligación de expedir factura por empresarios y profesionales.</w:t>
      </w:r>
    </w:p>
    <w:p>
      <w:pPr>
        <w:ind w:left="708"/>
        <w:jc w:val="both"/>
        <w:rPr>
          <w:rFonts w:ascii="Arial Narrow" w:hAnsi="Arial Narrow"/>
          <w:sz w:val="24"/>
          <w:szCs w:val="24"/>
        </w:rPr>
      </w:pPr>
      <w:r>
        <w:rPr>
          <w:rFonts w:ascii="Arial Narrow" w:hAnsi="Arial Narrow"/>
          <w:sz w:val="24"/>
          <w:szCs w:val="24"/>
        </w:rPr>
        <w:t>- Para el primer abono a cuenta se justificará:</w:t>
      </w:r>
    </w:p>
    <w:p>
      <w:pPr>
        <w:ind w:left="708"/>
        <w:jc w:val="both"/>
        <w:rPr>
          <w:rFonts w:ascii="Arial Narrow" w:hAnsi="Arial Narrow"/>
          <w:sz w:val="24"/>
          <w:szCs w:val="24"/>
        </w:rPr>
      </w:pPr>
      <w:r>
        <w:rPr>
          <w:rFonts w:ascii="Arial Narrow" w:hAnsi="Arial Narrow"/>
          <w:sz w:val="24"/>
          <w:szCs w:val="24"/>
        </w:rPr>
        <w:t>· Que está constituida la fianza definitiva, salvo que se instrumente en forma de retención del precio.</w:t>
      </w:r>
    </w:p>
    <w:p>
      <w:pPr>
        <w:ind w:left="708"/>
        <w:jc w:val="both"/>
        <w:rPr>
          <w:rFonts w:ascii="Arial Narrow" w:hAnsi="Arial Narrow"/>
          <w:sz w:val="24"/>
          <w:szCs w:val="24"/>
        </w:rPr>
      </w:pPr>
      <w:r>
        <w:rPr>
          <w:rFonts w:ascii="Arial Narrow" w:hAnsi="Arial Narrow"/>
          <w:sz w:val="24"/>
          <w:szCs w:val="24"/>
        </w:rPr>
        <w:t>b) Abono total o pago de la liquidación si existieran abonos a cuenta:</w:t>
      </w:r>
    </w:p>
    <w:p>
      <w:pPr>
        <w:ind w:left="708"/>
        <w:jc w:val="both"/>
        <w:rPr>
          <w:rFonts w:ascii="Arial Narrow" w:hAnsi="Arial Narrow"/>
          <w:sz w:val="24"/>
          <w:szCs w:val="24"/>
        </w:rPr>
      </w:pPr>
      <w:r>
        <w:rPr>
          <w:rFonts w:ascii="Arial Narrow" w:hAnsi="Arial Narrow"/>
          <w:sz w:val="24"/>
          <w:szCs w:val="24"/>
        </w:rPr>
        <w:t>- Que se acompaña acta o certificación de conformidad de la recepción de los trabajos.</w:t>
      </w:r>
    </w:p>
    <w:p>
      <w:pPr>
        <w:ind w:left="708"/>
        <w:jc w:val="both"/>
        <w:rPr>
          <w:rFonts w:ascii="Arial Narrow" w:hAnsi="Arial Narrow"/>
          <w:sz w:val="24"/>
          <w:szCs w:val="24"/>
        </w:rPr>
      </w:pPr>
      <w:r>
        <w:rPr>
          <w:rFonts w:ascii="Arial Narrow" w:hAnsi="Arial Narrow"/>
          <w:sz w:val="24"/>
          <w:szCs w:val="24"/>
        </w:rPr>
        <w:t>- Cuando se incluye revisión de precios, para su abono, comprobar que se cumplen los requisitos exigidos por la LCSP.</w:t>
      </w:r>
    </w:p>
    <w:p>
      <w:pPr>
        <w:ind w:left="708"/>
        <w:jc w:val="both"/>
        <w:rPr>
          <w:rFonts w:ascii="Arial Narrow" w:hAnsi="Arial Narrow"/>
          <w:color w:val="FF0000"/>
          <w:sz w:val="24"/>
          <w:szCs w:val="24"/>
        </w:rPr>
      </w:pPr>
    </w:p>
    <w:p>
      <w:pPr>
        <w:ind w:left="708"/>
        <w:jc w:val="both"/>
        <w:rPr>
          <w:rFonts w:ascii="Arial Narrow" w:hAnsi="Arial Narrow"/>
          <w:b/>
          <w:sz w:val="24"/>
          <w:szCs w:val="24"/>
          <w:u w:val="single"/>
        </w:rPr>
      </w:pPr>
      <w:r>
        <w:rPr>
          <w:rFonts w:ascii="Arial Narrow" w:hAnsi="Arial Narrow"/>
          <w:b/>
          <w:sz w:val="24"/>
          <w:szCs w:val="24"/>
          <w:u w:val="single"/>
        </w:rPr>
        <w:t>1.4.- Devolución de fianza o cancelación de aval:</w:t>
      </w:r>
    </w:p>
    <w:p>
      <w:pPr>
        <w:ind w:left="708"/>
        <w:jc w:val="both"/>
        <w:rPr>
          <w:rFonts w:ascii="Arial Narrow" w:hAnsi="Arial Narrow"/>
          <w:i/>
          <w:sz w:val="24"/>
          <w:szCs w:val="24"/>
        </w:rPr>
      </w:pPr>
    </w:p>
    <w:p>
      <w:pPr>
        <w:ind w:left="708"/>
        <w:jc w:val="both"/>
        <w:rPr>
          <w:rFonts w:ascii="Arial Narrow" w:hAnsi="Arial Narrow"/>
          <w:sz w:val="24"/>
          <w:szCs w:val="24"/>
        </w:rPr>
      </w:pPr>
      <w:r>
        <w:rPr>
          <w:rFonts w:ascii="Arial Narrow" w:hAnsi="Arial Narrow"/>
          <w:sz w:val="24"/>
          <w:szCs w:val="24"/>
        </w:rPr>
        <w:t>- Que existe informe del Servicio correspondiente o de la Unidad de Contratación.</w:t>
      </w:r>
    </w:p>
    <w:p>
      <w:pPr>
        <w:ind w:left="708"/>
        <w:jc w:val="both"/>
        <w:rPr>
          <w:rFonts w:ascii="Arial Narrow" w:hAnsi="Arial Narrow"/>
          <w:sz w:val="24"/>
          <w:szCs w:val="24"/>
        </w:rPr>
      </w:pPr>
      <w:r>
        <w:rPr>
          <w:rFonts w:ascii="Arial Narrow" w:hAnsi="Arial Narrow"/>
          <w:sz w:val="24"/>
          <w:szCs w:val="24"/>
        </w:rPr>
        <w:t>- Que existe acuerdo del órgano competente.</w:t>
      </w:r>
    </w:p>
    <w:p>
      <w:pPr>
        <w:ind w:left="708"/>
        <w:jc w:val="both"/>
        <w:rPr>
          <w:rFonts w:ascii="Arial Narrow" w:hAnsi="Arial Narrow"/>
          <w:sz w:val="24"/>
          <w:szCs w:val="24"/>
        </w:rPr>
      </w:pPr>
      <w:r>
        <w:rPr>
          <w:rFonts w:ascii="Arial Narrow" w:hAnsi="Arial Narrow"/>
          <w:sz w:val="24"/>
          <w:szCs w:val="24"/>
        </w:rPr>
        <w:t>- Que se depositó la fianza o aval.</w:t>
      </w:r>
    </w:p>
    <w:p>
      <w:pPr>
        <w:ind w:left="708"/>
        <w:jc w:val="both"/>
        <w:rPr>
          <w:rFonts w:ascii="Arial Narrow" w:hAnsi="Arial Narrow"/>
          <w:sz w:val="24"/>
          <w:szCs w:val="24"/>
        </w:rPr>
      </w:pPr>
      <w:r>
        <w:rPr>
          <w:rFonts w:ascii="Arial Narrow" w:hAnsi="Arial Narrow"/>
          <w:sz w:val="24"/>
          <w:szCs w:val="24"/>
        </w:rPr>
        <w:t>- Que no ha sido devuelta la fianza o aval. ( previa comprobación que se han tramitado los expedientes de penalidades y en su caso que el aval se hubiera restablecido).</w:t>
      </w:r>
    </w:p>
    <w:p>
      <w:pPr>
        <w:ind w:left="708"/>
        <w:jc w:val="both"/>
        <w:rPr>
          <w:rFonts w:ascii="Arial Narrow" w:hAnsi="Arial Narrow"/>
          <w:sz w:val="24"/>
          <w:szCs w:val="24"/>
        </w:rPr>
      </w:pPr>
    </w:p>
    <w:p>
      <w:pPr>
        <w:ind w:left="708"/>
        <w:jc w:val="both"/>
        <w:rPr>
          <w:rFonts w:ascii="Arial Narrow" w:hAnsi="Arial Narrow"/>
          <w:sz w:val="24"/>
          <w:szCs w:val="24"/>
        </w:rPr>
      </w:pPr>
    </w:p>
    <w:p>
      <w:pPr>
        <w:ind w:left="708"/>
        <w:jc w:val="both"/>
        <w:rPr>
          <w:rFonts w:ascii="Arial Narrow" w:hAnsi="Arial Narrow"/>
          <w:b/>
          <w:sz w:val="24"/>
          <w:szCs w:val="24"/>
          <w:u w:val="single"/>
        </w:rPr>
      </w:pPr>
      <w:r>
        <w:rPr>
          <w:rFonts w:ascii="Arial Narrow" w:hAnsi="Arial Narrow"/>
          <w:b/>
          <w:sz w:val="24"/>
          <w:szCs w:val="24"/>
          <w:u w:val="single"/>
        </w:rPr>
        <w:t>1.5.- Pago de intereses de demora:</w:t>
      </w:r>
    </w:p>
    <w:p>
      <w:pPr>
        <w:ind w:left="708"/>
        <w:jc w:val="both"/>
        <w:rPr>
          <w:rFonts w:ascii="Arial Narrow" w:hAnsi="Arial Narrow"/>
          <w:b/>
          <w:sz w:val="24"/>
          <w:szCs w:val="24"/>
          <w:u w:val="single"/>
        </w:rPr>
      </w:pPr>
    </w:p>
    <w:p>
      <w:pPr>
        <w:tabs>
          <w:tab w:val="left" w:pos="208"/>
        </w:tabs>
        <w:ind w:left="774"/>
        <w:jc w:val="both"/>
        <w:rPr>
          <w:rFonts w:ascii="Arial Narrow" w:hAnsi="Arial Narrow"/>
          <w:sz w:val="24"/>
          <w:szCs w:val="24"/>
        </w:rPr>
      </w:pPr>
      <w:r>
        <w:rPr>
          <w:rFonts w:ascii="Arial Narrow" w:hAnsi="Arial Narrow"/>
          <w:sz w:val="24"/>
          <w:szCs w:val="24"/>
        </w:rPr>
        <w:t>Que proceden conforme a los requisitos previstos en la LCSP.</w:t>
      </w:r>
    </w:p>
    <w:p>
      <w:pPr>
        <w:tabs>
          <w:tab w:val="left" w:pos="208"/>
        </w:tabs>
        <w:ind w:left="774"/>
        <w:jc w:val="both"/>
        <w:rPr>
          <w:rFonts w:ascii="Arial Narrow" w:hAnsi="Arial Narrow"/>
          <w:sz w:val="24"/>
          <w:szCs w:val="24"/>
        </w:rPr>
      </w:pPr>
    </w:p>
    <w:p>
      <w:pPr>
        <w:ind w:left="708"/>
        <w:jc w:val="both"/>
        <w:rPr>
          <w:rFonts w:ascii="Arial Narrow" w:hAnsi="Arial Narrow"/>
          <w:b/>
          <w:sz w:val="24"/>
          <w:szCs w:val="24"/>
          <w:u w:val="single"/>
        </w:rPr>
      </w:pPr>
      <w:r>
        <w:rPr>
          <w:rFonts w:ascii="Arial Narrow" w:hAnsi="Arial Narrow"/>
          <w:b/>
          <w:sz w:val="24"/>
          <w:szCs w:val="24"/>
          <w:u w:val="single"/>
        </w:rPr>
        <w:t>1.6.- Indemnizaciones a favor del contratista:</w:t>
      </w:r>
    </w:p>
    <w:p>
      <w:pPr>
        <w:ind w:left="708"/>
        <w:jc w:val="both"/>
        <w:rPr>
          <w:rFonts w:ascii="Arial Narrow" w:hAnsi="Arial Narrow"/>
          <w:i/>
          <w:sz w:val="24"/>
          <w:szCs w:val="24"/>
        </w:rPr>
      </w:pPr>
    </w:p>
    <w:p>
      <w:pPr>
        <w:ind w:left="708"/>
        <w:jc w:val="both"/>
        <w:rPr>
          <w:rFonts w:ascii="Arial Narrow" w:hAnsi="Arial Narrow"/>
          <w:sz w:val="24"/>
          <w:szCs w:val="24"/>
        </w:rPr>
      </w:pPr>
      <w:r>
        <w:rPr>
          <w:rFonts w:ascii="Arial Narrow" w:hAnsi="Arial Narrow"/>
          <w:sz w:val="24"/>
          <w:szCs w:val="24"/>
        </w:rPr>
        <w:t xml:space="preserve">- Que existe informe jurídico correspondiente de la Secretaría General. </w:t>
      </w:r>
    </w:p>
    <w:p>
      <w:pPr>
        <w:ind w:left="708"/>
        <w:jc w:val="both"/>
        <w:rPr>
          <w:rFonts w:ascii="Arial Narrow" w:hAnsi="Arial Narrow"/>
          <w:sz w:val="24"/>
          <w:szCs w:val="24"/>
        </w:rPr>
      </w:pPr>
      <w:r>
        <w:rPr>
          <w:rFonts w:ascii="Arial Narrow" w:hAnsi="Arial Narrow"/>
          <w:sz w:val="24"/>
          <w:szCs w:val="24"/>
        </w:rPr>
        <w:t>- Que existe informe técnico.</w:t>
      </w:r>
    </w:p>
    <w:p>
      <w:pPr>
        <w:ind w:left="708"/>
        <w:jc w:val="both"/>
        <w:rPr>
          <w:rFonts w:ascii="Arial Narrow" w:hAnsi="Arial Narrow"/>
          <w:sz w:val="24"/>
          <w:szCs w:val="24"/>
        </w:rPr>
      </w:pPr>
    </w:p>
    <w:p>
      <w:pPr>
        <w:ind w:left="708"/>
        <w:jc w:val="both"/>
        <w:rPr>
          <w:rFonts w:ascii="Arial Narrow" w:hAnsi="Arial Narrow"/>
          <w:b/>
          <w:sz w:val="24"/>
          <w:szCs w:val="24"/>
          <w:u w:val="single"/>
        </w:rPr>
      </w:pPr>
      <w:r>
        <w:rPr>
          <w:rFonts w:ascii="Arial Narrow" w:hAnsi="Arial Narrow"/>
          <w:b/>
          <w:sz w:val="24"/>
          <w:szCs w:val="24"/>
          <w:u w:val="single"/>
        </w:rPr>
        <w:t>1.7.- Resolución del contrato</w:t>
      </w:r>
    </w:p>
    <w:p>
      <w:pPr>
        <w:ind w:left="708"/>
        <w:jc w:val="both"/>
        <w:rPr>
          <w:rFonts w:ascii="Arial Narrow" w:hAnsi="Arial Narrow"/>
          <w:b/>
          <w:i/>
          <w:sz w:val="24"/>
          <w:szCs w:val="24"/>
        </w:rPr>
      </w:pPr>
    </w:p>
    <w:p>
      <w:pPr>
        <w:ind w:left="708"/>
        <w:jc w:val="both"/>
        <w:rPr>
          <w:rFonts w:ascii="Arial Narrow" w:hAnsi="Arial Narrow"/>
          <w:sz w:val="24"/>
          <w:szCs w:val="24"/>
        </w:rPr>
      </w:pPr>
      <w:r>
        <w:rPr>
          <w:rFonts w:ascii="Arial Narrow" w:hAnsi="Arial Narrow"/>
          <w:i/>
          <w:sz w:val="24"/>
          <w:szCs w:val="24"/>
        </w:rPr>
        <w:t xml:space="preserve">- </w:t>
      </w:r>
      <w:r>
        <w:rPr>
          <w:rFonts w:ascii="Arial Narrow" w:hAnsi="Arial Narrow"/>
          <w:sz w:val="24"/>
          <w:szCs w:val="24"/>
        </w:rPr>
        <w:t>Que existe informe jurídico de la Secretaria General o del órgano correspondiente</w:t>
      </w:r>
    </w:p>
    <w:p>
      <w:pPr>
        <w:ind w:left="708"/>
        <w:jc w:val="both"/>
        <w:rPr>
          <w:rFonts w:ascii="Arial Narrow" w:hAnsi="Arial Narrow"/>
          <w:sz w:val="24"/>
          <w:szCs w:val="24"/>
        </w:rPr>
      </w:pPr>
    </w:p>
    <w:p>
      <w:pPr>
        <w:ind w:left="708"/>
        <w:jc w:val="both"/>
        <w:rPr>
          <w:rFonts w:ascii="Arial Narrow" w:hAnsi="Arial Narrow"/>
          <w:b/>
          <w:sz w:val="24"/>
          <w:szCs w:val="24"/>
          <w:u w:val="single"/>
        </w:rPr>
      </w:pPr>
      <w:r>
        <w:rPr>
          <w:rFonts w:ascii="Arial Narrow" w:hAnsi="Arial Narrow"/>
          <w:b/>
          <w:sz w:val="24"/>
          <w:szCs w:val="24"/>
          <w:u w:val="single"/>
        </w:rPr>
        <w:t>1.8.- Prórroga de los contratos</w:t>
      </w:r>
    </w:p>
    <w:p>
      <w:pPr>
        <w:ind w:left="708"/>
        <w:jc w:val="both"/>
        <w:rPr>
          <w:rFonts w:ascii="Arial Narrow" w:hAnsi="Arial Narrow"/>
          <w:b/>
          <w:i/>
          <w:sz w:val="24"/>
          <w:szCs w:val="24"/>
        </w:rPr>
      </w:pPr>
    </w:p>
    <w:p>
      <w:pPr>
        <w:ind w:left="708"/>
        <w:jc w:val="both"/>
        <w:rPr>
          <w:rFonts w:ascii="Arial Narrow" w:hAnsi="Arial Narrow"/>
          <w:sz w:val="24"/>
          <w:szCs w:val="24"/>
        </w:rPr>
      </w:pPr>
      <w:r>
        <w:rPr>
          <w:rFonts w:ascii="Arial Narrow" w:hAnsi="Arial Narrow"/>
          <w:sz w:val="24"/>
          <w:szCs w:val="24"/>
        </w:rPr>
        <w:t>a) Que está prevista en el pliego de cláusulas administrativas particulares.</w:t>
      </w:r>
    </w:p>
    <w:p>
      <w:pPr>
        <w:ind w:left="708"/>
        <w:jc w:val="both"/>
        <w:rPr>
          <w:rFonts w:ascii="Arial Narrow" w:hAnsi="Arial Narrow"/>
          <w:sz w:val="24"/>
          <w:szCs w:val="24"/>
        </w:rPr>
      </w:pPr>
      <w:r>
        <w:rPr>
          <w:rFonts w:ascii="Arial Narrow" w:hAnsi="Arial Narrow"/>
          <w:sz w:val="24"/>
          <w:szCs w:val="24"/>
        </w:rPr>
        <w:t>b) Que se ejercita antes que finalice el contrato.</w:t>
      </w:r>
    </w:p>
    <w:p>
      <w:pPr>
        <w:ind w:left="708"/>
        <w:jc w:val="both"/>
        <w:rPr>
          <w:rFonts w:ascii="Arial Narrow" w:hAnsi="Arial Narrow"/>
          <w:sz w:val="24"/>
          <w:szCs w:val="24"/>
        </w:rPr>
      </w:pPr>
      <w:r>
        <w:rPr>
          <w:rFonts w:ascii="Arial Narrow" w:hAnsi="Arial Narrow"/>
          <w:sz w:val="24"/>
          <w:szCs w:val="24"/>
        </w:rPr>
        <w:t>c) Que no se superan los límites de duración previstos en la LCSP.</w:t>
      </w:r>
    </w:p>
    <w:p>
      <w:pPr>
        <w:ind w:left="708"/>
        <w:jc w:val="both"/>
        <w:rPr>
          <w:rFonts w:ascii="Arial Narrow" w:hAnsi="Arial Narrow"/>
          <w:b/>
          <w:sz w:val="24"/>
          <w:szCs w:val="24"/>
        </w:rPr>
      </w:pPr>
    </w:p>
    <w:p>
      <w:pPr>
        <w:ind w:left="708"/>
        <w:jc w:val="both"/>
        <w:rPr>
          <w:rFonts w:ascii="Arial Narrow" w:hAnsi="Arial Narrow"/>
          <w:b/>
          <w:sz w:val="24"/>
          <w:szCs w:val="24"/>
          <w:u w:val="single"/>
        </w:rPr>
      </w:pPr>
      <w:r>
        <w:rPr>
          <w:rFonts w:ascii="Arial Narrow" w:hAnsi="Arial Narrow"/>
          <w:b/>
          <w:sz w:val="24"/>
          <w:szCs w:val="24"/>
          <w:u w:val="single"/>
        </w:rPr>
        <w:t>2.- Expediente relativos a servicios informáticos</w:t>
      </w:r>
    </w:p>
    <w:p>
      <w:pPr>
        <w:ind w:left="708"/>
        <w:jc w:val="both"/>
        <w:rPr>
          <w:rFonts w:ascii="Arial Narrow" w:hAnsi="Arial Narrow"/>
          <w:b/>
          <w:sz w:val="24"/>
          <w:szCs w:val="24"/>
        </w:rPr>
      </w:pPr>
    </w:p>
    <w:p>
      <w:pPr>
        <w:ind w:left="708"/>
        <w:jc w:val="both"/>
        <w:rPr>
          <w:rFonts w:ascii="Arial Narrow" w:hAnsi="Arial Narrow"/>
          <w:sz w:val="24"/>
          <w:szCs w:val="24"/>
        </w:rPr>
      </w:pPr>
      <w:r>
        <w:rPr>
          <w:rFonts w:ascii="Arial Narrow" w:hAnsi="Arial Narrow"/>
          <w:sz w:val="24"/>
          <w:szCs w:val="24"/>
        </w:rPr>
        <w:t xml:space="preserve">Se comprobarán los mismos extremos que para los contratos de servicios en general, y además las existencias del correspondiente informe técnico emitido por el Departamento de Informática municipal. </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b/>
          <w:i/>
          <w:sz w:val="24"/>
          <w:szCs w:val="24"/>
          <w:u w:val="single"/>
        </w:rPr>
        <w:lastRenderedPageBreak/>
        <w:t>7.- En los expedientes de subvenciones no nominativas o de concurrencia competitiva</w:t>
      </w:r>
      <w:r>
        <w:rPr>
          <w:rFonts w:ascii="Arial Narrow" w:hAnsi="Arial Narrow"/>
          <w:b/>
          <w:i/>
          <w:sz w:val="24"/>
          <w:szCs w:val="24"/>
        </w:rPr>
        <w:t xml:space="preserve"> </w:t>
      </w:r>
      <w:r>
        <w:rPr>
          <w:rFonts w:ascii="Arial Narrow" w:hAnsi="Arial Narrow"/>
          <w:i/>
          <w:sz w:val="24"/>
          <w:szCs w:val="24"/>
        </w:rPr>
        <w:t xml:space="preserve"> </w:t>
      </w:r>
      <w:r>
        <w:rPr>
          <w:rFonts w:ascii="Arial Narrow" w:hAnsi="Arial Narrow"/>
          <w:sz w:val="24"/>
          <w:szCs w:val="24"/>
        </w:rPr>
        <w:t>los extremos adicionales a que se refiere el apartado primero de la presente base serán los siguientes:</w:t>
      </w:r>
    </w:p>
    <w:p>
      <w:pPr>
        <w:ind w:left="708"/>
        <w:jc w:val="both"/>
        <w:rPr>
          <w:rFonts w:ascii="Arial Narrow" w:hAnsi="Arial Narrow"/>
          <w:color w:val="FF0000"/>
          <w:sz w:val="24"/>
          <w:szCs w:val="24"/>
        </w:rPr>
      </w:pPr>
    </w:p>
    <w:p>
      <w:pPr>
        <w:ind w:left="708"/>
        <w:jc w:val="both"/>
        <w:rPr>
          <w:rFonts w:ascii="Arial Narrow" w:hAnsi="Arial Narrow"/>
          <w:b/>
          <w:sz w:val="24"/>
          <w:szCs w:val="24"/>
          <w:u w:val="single"/>
        </w:rPr>
      </w:pPr>
      <w:r>
        <w:rPr>
          <w:rFonts w:ascii="Arial Narrow" w:hAnsi="Arial Narrow"/>
          <w:b/>
          <w:sz w:val="24"/>
          <w:szCs w:val="24"/>
          <w:u w:val="single"/>
        </w:rPr>
        <w:t>1.- Autorización del Gasto en el  acuerdo de convocatoria (Fase A)</w:t>
      </w:r>
    </w:p>
    <w:p>
      <w:pPr>
        <w:ind w:left="708"/>
        <w:jc w:val="both"/>
        <w:rPr>
          <w:rFonts w:ascii="Arial Narrow" w:hAnsi="Arial Narrow"/>
          <w:i/>
          <w:color w:val="FF0000"/>
          <w:sz w:val="24"/>
          <w:szCs w:val="24"/>
        </w:rPr>
      </w:pPr>
    </w:p>
    <w:p>
      <w:pPr>
        <w:ind w:left="708"/>
        <w:jc w:val="both"/>
        <w:rPr>
          <w:rFonts w:ascii="Arial Narrow" w:hAnsi="Arial Narrow"/>
          <w:sz w:val="24"/>
          <w:szCs w:val="24"/>
        </w:rPr>
      </w:pPr>
      <w:r>
        <w:rPr>
          <w:rFonts w:ascii="Arial Narrow" w:hAnsi="Arial Narrow"/>
          <w:sz w:val="24"/>
          <w:szCs w:val="24"/>
        </w:rPr>
        <w:t>a) Que las convocatorias de que se trate cumplen con las previsiones de la Ordenanza General.</w:t>
      </w:r>
    </w:p>
    <w:p>
      <w:pPr>
        <w:ind w:left="708"/>
        <w:jc w:val="both"/>
        <w:rPr>
          <w:rFonts w:ascii="Arial Narrow" w:hAnsi="Arial Narrow"/>
          <w:sz w:val="24"/>
          <w:szCs w:val="24"/>
        </w:rPr>
      </w:pPr>
      <w:r>
        <w:rPr>
          <w:rFonts w:ascii="Arial Narrow" w:hAnsi="Arial Narrow"/>
          <w:sz w:val="24"/>
          <w:szCs w:val="24"/>
        </w:rPr>
        <w:t>b) Que la convocatoria  de que se trate va a ser objeto de publicación.</w:t>
      </w:r>
    </w:p>
    <w:p>
      <w:pPr>
        <w:ind w:left="708"/>
        <w:jc w:val="both"/>
        <w:rPr>
          <w:rFonts w:ascii="Arial Narrow" w:hAnsi="Arial Narrow"/>
          <w:sz w:val="24"/>
          <w:szCs w:val="24"/>
        </w:rPr>
      </w:pPr>
      <w:r>
        <w:rPr>
          <w:rFonts w:ascii="Arial Narrow" w:hAnsi="Arial Narrow"/>
          <w:sz w:val="24"/>
          <w:szCs w:val="24"/>
        </w:rPr>
        <w:t>c) Que está definido el objeto de la subvención.</w:t>
      </w:r>
    </w:p>
    <w:p>
      <w:pPr>
        <w:ind w:left="708"/>
        <w:jc w:val="both"/>
        <w:rPr>
          <w:rFonts w:ascii="Arial Narrow" w:hAnsi="Arial Narrow"/>
          <w:sz w:val="24"/>
          <w:szCs w:val="24"/>
        </w:rPr>
      </w:pPr>
      <w:r>
        <w:rPr>
          <w:rFonts w:ascii="Arial Narrow" w:hAnsi="Arial Narrow"/>
          <w:sz w:val="24"/>
          <w:szCs w:val="24"/>
        </w:rPr>
        <w:t>d) Que se establecen los requisitos que deberán reunir los beneficiarios para la obtención de la subvención o ayuda y forma de acreditarlos.</w:t>
      </w:r>
    </w:p>
    <w:p>
      <w:pPr>
        <w:ind w:left="708"/>
        <w:jc w:val="both"/>
        <w:rPr>
          <w:rFonts w:ascii="Arial Narrow" w:hAnsi="Arial Narrow"/>
          <w:sz w:val="24"/>
          <w:szCs w:val="24"/>
        </w:rPr>
      </w:pPr>
      <w:r>
        <w:rPr>
          <w:rFonts w:ascii="Arial Narrow" w:hAnsi="Arial Narrow"/>
          <w:sz w:val="24"/>
          <w:szCs w:val="24"/>
        </w:rPr>
        <w:t>e) Que existen criterios de valoración de las peticiones.</w:t>
      </w:r>
    </w:p>
    <w:p>
      <w:pPr>
        <w:ind w:left="708"/>
        <w:jc w:val="both"/>
        <w:rPr>
          <w:rFonts w:ascii="Arial Narrow" w:hAnsi="Arial Narrow"/>
          <w:sz w:val="24"/>
          <w:szCs w:val="24"/>
        </w:rPr>
      </w:pPr>
      <w:r>
        <w:rPr>
          <w:rFonts w:ascii="Arial Narrow" w:hAnsi="Arial Narrow"/>
          <w:sz w:val="24"/>
          <w:szCs w:val="24"/>
        </w:rPr>
        <w:t>f) Que está determinado el plazo y forma de justificación por parte del beneficiario del cumplimiento de la finalidad para la que se concedió la subvención y de la aplicación de los fondos percibidos.</w:t>
      </w:r>
    </w:p>
    <w:p>
      <w:pPr>
        <w:ind w:left="708"/>
        <w:jc w:val="both"/>
        <w:rPr>
          <w:rFonts w:ascii="Arial Narrow" w:hAnsi="Arial Narrow"/>
          <w:sz w:val="24"/>
          <w:szCs w:val="24"/>
        </w:rPr>
      </w:pPr>
      <w:r>
        <w:rPr>
          <w:rFonts w:ascii="Arial Narrow" w:hAnsi="Arial Narrow"/>
          <w:sz w:val="24"/>
          <w:szCs w:val="24"/>
        </w:rPr>
        <w:t>g) Que está perfectamente determinada la forma de pago de la subvención. En el supuesto de contemplarse la posibilidad de efectuar anticipos de pago sobre la subvención concedida, la forma y cuantía de las garantías que, en su caso, habrán de aportar los beneficiarios.</w:t>
      </w:r>
    </w:p>
    <w:p>
      <w:pPr>
        <w:ind w:left="1416"/>
        <w:jc w:val="both"/>
        <w:rPr>
          <w:rFonts w:ascii="Arial Narrow" w:hAnsi="Arial Narrow"/>
          <w:color w:val="FF0000"/>
          <w:sz w:val="24"/>
          <w:szCs w:val="24"/>
        </w:rPr>
      </w:pPr>
    </w:p>
    <w:p>
      <w:pPr>
        <w:ind w:left="708"/>
        <w:jc w:val="both"/>
        <w:rPr>
          <w:rFonts w:ascii="Arial Narrow" w:hAnsi="Arial Narrow"/>
          <w:b/>
          <w:sz w:val="24"/>
          <w:szCs w:val="24"/>
          <w:u w:val="single"/>
        </w:rPr>
      </w:pPr>
      <w:r>
        <w:rPr>
          <w:rFonts w:ascii="Arial Narrow" w:hAnsi="Arial Narrow"/>
          <w:b/>
          <w:sz w:val="24"/>
          <w:szCs w:val="24"/>
          <w:u w:val="single"/>
        </w:rPr>
        <w:t>2.- Acuerdo de concesión (Fase D)</w:t>
      </w:r>
    </w:p>
    <w:p>
      <w:pPr>
        <w:ind w:left="708"/>
        <w:jc w:val="both"/>
        <w:rPr>
          <w:rFonts w:ascii="Arial Narrow" w:hAnsi="Arial Narrow"/>
          <w:b/>
          <w:i/>
          <w:sz w:val="24"/>
          <w:szCs w:val="24"/>
          <w:u w:val="single"/>
        </w:rPr>
      </w:pPr>
    </w:p>
    <w:p>
      <w:pPr>
        <w:ind w:left="708"/>
        <w:jc w:val="both"/>
        <w:rPr>
          <w:rFonts w:ascii="Arial Narrow" w:hAnsi="Arial Narrow"/>
          <w:sz w:val="24"/>
          <w:szCs w:val="24"/>
        </w:rPr>
      </w:pPr>
      <w:r>
        <w:rPr>
          <w:rFonts w:ascii="Arial Narrow" w:hAnsi="Arial Narrow"/>
          <w:sz w:val="24"/>
          <w:szCs w:val="24"/>
        </w:rPr>
        <w:t>a) Que  la convocatoria ha sido objeto de publicación.</w:t>
      </w:r>
    </w:p>
    <w:p>
      <w:pPr>
        <w:numPr>
          <w:ilvl w:val="0"/>
          <w:numId w:val="6"/>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en su caso, en el expediente se acredita el respeto a los criterios de valoración de las peticiones de los beneficiarios.</w:t>
      </w:r>
    </w:p>
    <w:p>
      <w:pPr>
        <w:ind w:left="708"/>
        <w:jc w:val="both"/>
        <w:rPr>
          <w:rFonts w:ascii="Arial Narrow" w:hAnsi="Arial Narrow"/>
          <w:sz w:val="24"/>
          <w:szCs w:val="24"/>
        </w:rPr>
      </w:pPr>
    </w:p>
    <w:p>
      <w:pPr>
        <w:ind w:left="708"/>
        <w:jc w:val="both"/>
        <w:rPr>
          <w:rFonts w:ascii="Arial Narrow" w:hAnsi="Arial Narrow"/>
          <w:b/>
          <w:sz w:val="24"/>
          <w:szCs w:val="24"/>
          <w:u w:val="single"/>
        </w:rPr>
      </w:pPr>
      <w:r>
        <w:rPr>
          <w:rFonts w:ascii="Arial Narrow" w:hAnsi="Arial Narrow"/>
          <w:b/>
          <w:sz w:val="24"/>
          <w:szCs w:val="24"/>
          <w:u w:val="single"/>
        </w:rPr>
        <w:t>3.- Reconocimiento de obligaciones (fase O)</w:t>
      </w:r>
    </w:p>
    <w:p>
      <w:pPr>
        <w:ind w:left="708"/>
        <w:jc w:val="both"/>
        <w:rPr>
          <w:rFonts w:ascii="Arial Narrow" w:hAnsi="Arial Narrow"/>
          <w:i/>
          <w:sz w:val="24"/>
          <w:szCs w:val="24"/>
        </w:rPr>
      </w:pPr>
    </w:p>
    <w:p>
      <w:pPr>
        <w:ind w:left="708"/>
        <w:jc w:val="both"/>
        <w:rPr>
          <w:rFonts w:ascii="Arial Narrow" w:hAnsi="Arial Narrow"/>
          <w:sz w:val="24"/>
          <w:szCs w:val="24"/>
        </w:rPr>
      </w:pPr>
      <w:r>
        <w:rPr>
          <w:rFonts w:ascii="Arial Narrow" w:hAnsi="Arial Narrow"/>
          <w:sz w:val="24"/>
          <w:szCs w:val="24"/>
        </w:rPr>
        <w:t>a) Informe expedido por el órgano gestor acreditativo del cumplimiento de los fines que justifican la concesión de la subvención y que se encuentran en el expediente los documentos justificativos correspondientes aportados por el beneficiario.</w:t>
      </w:r>
    </w:p>
    <w:p>
      <w:pPr>
        <w:ind w:left="708"/>
        <w:jc w:val="both"/>
        <w:rPr>
          <w:rFonts w:ascii="Arial Narrow" w:hAnsi="Arial Narrow"/>
          <w:sz w:val="24"/>
          <w:szCs w:val="24"/>
        </w:rPr>
      </w:pPr>
      <w:r>
        <w:rPr>
          <w:rFonts w:ascii="Arial Narrow" w:hAnsi="Arial Narrow"/>
          <w:sz w:val="24"/>
          <w:szCs w:val="24"/>
        </w:rPr>
        <w:t>b) Acreditación por parte del beneficiario de estar al corriente en el cumplimiento de sus obligaciones tributarias con el Estado, la Hacienda Canaria y frente a la Seguridad Social e igualmente de sus obligaciones fiscales con este Ayuntamiento y que no son deudores a la misma por cualquier otro concepto no tributario, si la anterior certificación o declaración responsable tiene una antigüedad superior a 6 meses.</w:t>
      </w:r>
    </w:p>
    <w:p>
      <w:pPr>
        <w:ind w:left="708"/>
        <w:jc w:val="both"/>
        <w:rPr>
          <w:rFonts w:ascii="Arial Narrow" w:hAnsi="Arial Narrow"/>
          <w:b/>
          <w:sz w:val="24"/>
          <w:szCs w:val="24"/>
        </w:rPr>
      </w:pPr>
    </w:p>
    <w:p>
      <w:pPr>
        <w:ind w:left="708"/>
        <w:jc w:val="both"/>
        <w:rPr>
          <w:rFonts w:ascii="Arial Narrow" w:hAnsi="Arial Narrow"/>
          <w:sz w:val="24"/>
          <w:szCs w:val="24"/>
        </w:rPr>
      </w:pPr>
      <w:r>
        <w:rPr>
          <w:rFonts w:ascii="Arial Narrow" w:hAnsi="Arial Narrow"/>
          <w:b/>
          <w:sz w:val="24"/>
          <w:szCs w:val="24"/>
          <w:u w:val="single"/>
        </w:rPr>
        <w:t xml:space="preserve">8.- </w:t>
      </w:r>
      <w:r>
        <w:rPr>
          <w:rFonts w:ascii="Arial Narrow" w:hAnsi="Arial Narrow"/>
          <w:b/>
          <w:i/>
          <w:sz w:val="24"/>
          <w:szCs w:val="24"/>
          <w:u w:val="single"/>
        </w:rPr>
        <w:t xml:space="preserve">En los expedientes de subvenciones  nominativas o de concesión directa </w:t>
      </w:r>
      <w:r>
        <w:rPr>
          <w:rFonts w:ascii="Arial Narrow" w:hAnsi="Arial Narrow"/>
          <w:i/>
          <w:sz w:val="24"/>
          <w:szCs w:val="24"/>
        </w:rPr>
        <w:t xml:space="preserve"> </w:t>
      </w:r>
      <w:r>
        <w:rPr>
          <w:rFonts w:ascii="Arial Narrow" w:hAnsi="Arial Narrow"/>
          <w:sz w:val="24"/>
          <w:szCs w:val="24"/>
        </w:rPr>
        <w:t>los extremos adicionales a que se refiere el apartado primero de la presente base serán los siguientes:</w:t>
      </w:r>
    </w:p>
    <w:p>
      <w:pPr>
        <w:ind w:left="708"/>
        <w:jc w:val="both"/>
        <w:rPr>
          <w:rFonts w:ascii="Arial Narrow" w:hAnsi="Arial Narrow"/>
          <w:i/>
          <w:sz w:val="24"/>
          <w:szCs w:val="24"/>
        </w:rPr>
      </w:pPr>
      <w:r>
        <w:rPr>
          <w:rFonts w:ascii="Arial Narrow" w:hAnsi="Arial Narrow"/>
          <w:i/>
          <w:sz w:val="24"/>
          <w:szCs w:val="24"/>
        </w:rPr>
        <w:t>Para la Fase AD</w:t>
      </w:r>
    </w:p>
    <w:p>
      <w:pPr>
        <w:numPr>
          <w:ilvl w:val="0"/>
          <w:numId w:val="16"/>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el expediente contiene convenio y en todo caso que cumple con las previsiones de la Ordenanza General.</w:t>
      </w:r>
    </w:p>
    <w:p>
      <w:pPr>
        <w:numPr>
          <w:ilvl w:val="0"/>
          <w:numId w:val="16"/>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 xml:space="preserve"> Que está definido el objeto de la subvención.</w:t>
      </w:r>
    </w:p>
    <w:p>
      <w:pPr>
        <w:numPr>
          <w:ilvl w:val="0"/>
          <w:numId w:val="16"/>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lastRenderedPageBreak/>
        <w:t>Que está determinado el plazo y forma de justificación por parte del beneficiario del cumplimiento de la finalidad para la que se concedió la subvención y de la aplicación de los fondos percibidos.</w:t>
      </w:r>
    </w:p>
    <w:p>
      <w:pPr>
        <w:ind w:left="708"/>
        <w:jc w:val="both"/>
        <w:rPr>
          <w:rFonts w:ascii="Arial Narrow" w:hAnsi="Arial Narrow"/>
          <w:sz w:val="24"/>
          <w:szCs w:val="24"/>
        </w:rPr>
      </w:pPr>
      <w:r>
        <w:rPr>
          <w:rFonts w:ascii="Arial Narrow" w:hAnsi="Arial Narrow"/>
          <w:sz w:val="24"/>
          <w:szCs w:val="24"/>
        </w:rPr>
        <w:t>d) Que está perfectamente determinada la forma de pago de la subvención. En el supuesto de contemplarse la posibilidad de efectuar anticipos de pago sobre la subvención concedida, la forma y cuantía de las garantías que, en su caso, habrán de aportar los beneficiarios.</w:t>
      </w:r>
    </w:p>
    <w:p>
      <w:pPr>
        <w:ind w:left="708"/>
        <w:jc w:val="both"/>
        <w:rPr>
          <w:rFonts w:ascii="Arial Narrow" w:hAnsi="Arial Narrow"/>
          <w:sz w:val="24"/>
          <w:szCs w:val="24"/>
        </w:rPr>
      </w:pPr>
      <w:r>
        <w:rPr>
          <w:rFonts w:ascii="Arial Narrow" w:hAnsi="Arial Narrow"/>
          <w:sz w:val="24"/>
          <w:szCs w:val="24"/>
        </w:rPr>
        <w:t>Para la Fase OP</w:t>
      </w:r>
    </w:p>
    <w:p>
      <w:pPr>
        <w:pStyle w:val="Prrafodelista"/>
        <w:numPr>
          <w:ilvl w:val="0"/>
          <w:numId w:val="24"/>
        </w:numPr>
        <w:ind w:left="993"/>
        <w:jc w:val="both"/>
        <w:rPr>
          <w:rFonts w:ascii="Arial Narrow" w:hAnsi="Arial Narrow"/>
          <w:sz w:val="24"/>
          <w:szCs w:val="24"/>
        </w:rPr>
      </w:pPr>
      <w:r>
        <w:rPr>
          <w:rFonts w:ascii="Arial Narrow" w:hAnsi="Arial Narrow"/>
          <w:sz w:val="24"/>
          <w:szCs w:val="24"/>
        </w:rPr>
        <w:t>Que se cumplen con los requisitos subjetivos en la Resolución de concesión.</w:t>
      </w:r>
    </w:p>
    <w:p>
      <w:pPr>
        <w:pStyle w:val="Prrafodelista"/>
        <w:numPr>
          <w:ilvl w:val="0"/>
          <w:numId w:val="24"/>
        </w:numPr>
        <w:ind w:left="993"/>
        <w:jc w:val="both"/>
        <w:rPr>
          <w:rFonts w:ascii="Arial Narrow" w:hAnsi="Arial Narrow"/>
          <w:sz w:val="24"/>
          <w:szCs w:val="24"/>
        </w:rPr>
      </w:pPr>
      <w:r>
        <w:rPr>
          <w:rFonts w:ascii="Arial Narrow" w:hAnsi="Arial Narrow"/>
          <w:sz w:val="24"/>
          <w:szCs w:val="24"/>
        </w:rPr>
        <w:t>Que se adjunta memoria de actividades que justifican el fin de la subvención.</w:t>
      </w:r>
    </w:p>
    <w:p>
      <w:pPr>
        <w:pStyle w:val="Prrafodelista"/>
        <w:numPr>
          <w:ilvl w:val="0"/>
          <w:numId w:val="24"/>
        </w:numPr>
        <w:ind w:left="993"/>
        <w:jc w:val="both"/>
        <w:rPr>
          <w:rFonts w:ascii="Arial Narrow" w:hAnsi="Arial Narrow"/>
          <w:sz w:val="24"/>
          <w:szCs w:val="24"/>
        </w:rPr>
      </w:pPr>
      <w:r>
        <w:rPr>
          <w:rFonts w:ascii="Arial Narrow" w:hAnsi="Arial Narrow"/>
          <w:sz w:val="24"/>
          <w:szCs w:val="24"/>
        </w:rPr>
        <w:t xml:space="preserve">Que se adjunta la documentación justificativa del gasto en términos establecidos en las presentes bases. </w:t>
      </w:r>
    </w:p>
    <w:p>
      <w:pPr>
        <w:ind w:left="708"/>
        <w:jc w:val="both"/>
        <w:rPr>
          <w:rFonts w:ascii="Arial Narrow" w:hAnsi="Arial Narrow"/>
          <w:sz w:val="24"/>
          <w:szCs w:val="24"/>
        </w:rPr>
      </w:pPr>
      <w:r>
        <w:rPr>
          <w:rFonts w:ascii="Arial Narrow" w:hAnsi="Arial Narrow"/>
          <w:b/>
          <w:sz w:val="24"/>
          <w:szCs w:val="24"/>
          <w:u w:val="single"/>
        </w:rPr>
        <w:t>9.- En los expedientes de reclamaciones que se formulen al Ayuntamiento</w:t>
      </w:r>
      <w:r>
        <w:rPr>
          <w:rFonts w:ascii="Arial Narrow" w:hAnsi="Arial Narrow"/>
          <w:b/>
          <w:i/>
          <w:color w:val="FF0000"/>
          <w:sz w:val="24"/>
          <w:szCs w:val="24"/>
        </w:rPr>
        <w:t xml:space="preserve"> </w:t>
      </w:r>
      <w:r>
        <w:rPr>
          <w:rFonts w:ascii="Arial Narrow" w:hAnsi="Arial Narrow"/>
          <w:sz w:val="24"/>
          <w:szCs w:val="24"/>
        </w:rPr>
        <w:t>en concepto de indemnización de daños y perjuicios por responsabilidad de carácter extracontractual, se comprobará:</w:t>
      </w:r>
    </w:p>
    <w:p>
      <w:pPr>
        <w:numPr>
          <w:ilvl w:val="0"/>
          <w:numId w:val="14"/>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existe informe de la Secretaría General.</w:t>
      </w:r>
    </w:p>
    <w:p>
      <w:pPr>
        <w:numPr>
          <w:ilvl w:val="0"/>
          <w:numId w:val="14"/>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existe informe del servicio, cuyo funcionamiento haya ocasionado la presunta lesión indemnizable.</w:t>
      </w:r>
    </w:p>
    <w:p>
      <w:pPr>
        <w:numPr>
          <w:ilvl w:val="0"/>
          <w:numId w:val="14"/>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existe dictamen, en su caso, por el órgano consultivo de la Comunidad Autónoma.</w:t>
      </w:r>
    </w:p>
    <w:p>
      <w:pPr>
        <w:numPr>
          <w:ilvl w:val="0"/>
          <w:numId w:val="14"/>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existe informe del Técnico sobre la valoración económica del daño o perjuicio ocasionado.</w:t>
      </w:r>
    </w:p>
    <w:p>
      <w:pPr>
        <w:ind w:left="708"/>
        <w:jc w:val="both"/>
        <w:rPr>
          <w:rFonts w:ascii="Arial Narrow" w:hAnsi="Arial Narrow"/>
          <w:color w:val="FF0000"/>
          <w:sz w:val="24"/>
          <w:szCs w:val="24"/>
        </w:rPr>
      </w:pPr>
    </w:p>
    <w:p>
      <w:pPr>
        <w:ind w:left="708"/>
        <w:jc w:val="both"/>
        <w:rPr>
          <w:rFonts w:ascii="Arial Narrow" w:hAnsi="Arial Narrow"/>
          <w:b/>
          <w:sz w:val="24"/>
          <w:szCs w:val="24"/>
          <w:u w:val="single"/>
        </w:rPr>
      </w:pPr>
      <w:r>
        <w:rPr>
          <w:rFonts w:ascii="Arial Narrow" w:hAnsi="Arial Narrow"/>
          <w:b/>
          <w:sz w:val="24"/>
          <w:szCs w:val="24"/>
          <w:u w:val="single"/>
        </w:rPr>
        <w:t xml:space="preserve">10.-  </w:t>
      </w:r>
      <w:r>
        <w:rPr>
          <w:rFonts w:ascii="Arial Narrow" w:hAnsi="Arial Narrow"/>
          <w:b/>
          <w:i/>
          <w:sz w:val="24"/>
          <w:szCs w:val="24"/>
          <w:u w:val="single"/>
        </w:rPr>
        <w:t>En los expedientes de contratos patrimoniales</w:t>
      </w:r>
      <w:r>
        <w:rPr>
          <w:rFonts w:ascii="Arial Narrow" w:hAnsi="Arial Narrow"/>
          <w:b/>
          <w:sz w:val="24"/>
          <w:szCs w:val="24"/>
          <w:u w:val="single"/>
        </w:rPr>
        <w:t>.</w:t>
      </w:r>
    </w:p>
    <w:p>
      <w:pPr>
        <w:ind w:left="708"/>
        <w:jc w:val="both"/>
        <w:rPr>
          <w:rFonts w:ascii="Arial Narrow" w:hAnsi="Arial Narrow"/>
          <w:b/>
          <w:color w:val="FF0000"/>
          <w:sz w:val="24"/>
          <w:szCs w:val="24"/>
        </w:rPr>
      </w:pPr>
    </w:p>
    <w:p>
      <w:pPr>
        <w:ind w:left="708"/>
        <w:jc w:val="both"/>
        <w:rPr>
          <w:rFonts w:ascii="Arial Narrow" w:hAnsi="Arial Narrow"/>
          <w:i/>
          <w:sz w:val="24"/>
          <w:szCs w:val="24"/>
          <w:u w:val="single"/>
        </w:rPr>
      </w:pPr>
      <w:r>
        <w:rPr>
          <w:rFonts w:ascii="Arial Narrow" w:hAnsi="Arial Narrow"/>
          <w:sz w:val="24"/>
          <w:szCs w:val="24"/>
          <w:u w:val="single"/>
        </w:rPr>
        <w:t xml:space="preserve">1.- </w:t>
      </w:r>
      <w:r>
        <w:rPr>
          <w:rFonts w:ascii="Arial Narrow" w:hAnsi="Arial Narrow"/>
          <w:i/>
          <w:sz w:val="24"/>
          <w:szCs w:val="24"/>
          <w:u w:val="single"/>
        </w:rPr>
        <w:t>Adquisición bienes inmuebles a título oneroso, se comprobarán:</w:t>
      </w:r>
    </w:p>
    <w:p>
      <w:pPr>
        <w:ind w:left="708"/>
        <w:jc w:val="both"/>
        <w:rPr>
          <w:rFonts w:ascii="Arial Narrow" w:hAnsi="Arial Narrow"/>
          <w:i/>
          <w:sz w:val="24"/>
          <w:szCs w:val="24"/>
        </w:rPr>
      </w:pPr>
    </w:p>
    <w:p>
      <w:pPr>
        <w:ind w:left="708"/>
        <w:jc w:val="both"/>
        <w:rPr>
          <w:rFonts w:ascii="Arial Narrow" w:hAnsi="Arial Narrow"/>
          <w:sz w:val="24"/>
          <w:szCs w:val="24"/>
        </w:rPr>
      </w:pPr>
      <w:r>
        <w:rPr>
          <w:rFonts w:ascii="Arial Narrow" w:hAnsi="Arial Narrow"/>
          <w:sz w:val="24"/>
          <w:szCs w:val="24"/>
        </w:rPr>
        <w:t>a) Que existe propuesta razonada que justifique la adquisición y autorización del gasto y crédito adecuado y suficiente.</w:t>
      </w:r>
    </w:p>
    <w:p>
      <w:pPr>
        <w:numPr>
          <w:ilvl w:val="0"/>
          <w:numId w:val="6"/>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existe informe jurídico de la Secretaría General sobre los aspectos jurídicos de la contratación.</w:t>
      </w:r>
    </w:p>
    <w:p>
      <w:pPr>
        <w:ind w:left="708"/>
        <w:jc w:val="both"/>
        <w:rPr>
          <w:rFonts w:ascii="Arial Narrow" w:hAnsi="Arial Narrow"/>
          <w:sz w:val="24"/>
          <w:szCs w:val="24"/>
        </w:rPr>
      </w:pPr>
    </w:p>
    <w:p>
      <w:pPr>
        <w:ind w:left="708"/>
        <w:jc w:val="both"/>
        <w:rPr>
          <w:rFonts w:ascii="Arial Narrow" w:hAnsi="Arial Narrow"/>
          <w:b/>
          <w:i/>
          <w:sz w:val="24"/>
          <w:szCs w:val="24"/>
          <w:u w:val="single"/>
        </w:rPr>
      </w:pPr>
      <w:r>
        <w:rPr>
          <w:rFonts w:ascii="Arial Narrow" w:hAnsi="Arial Narrow"/>
          <w:b/>
          <w:sz w:val="24"/>
          <w:szCs w:val="24"/>
          <w:u w:val="single"/>
        </w:rPr>
        <w:t xml:space="preserve">2.- </w:t>
      </w:r>
      <w:r>
        <w:rPr>
          <w:rFonts w:ascii="Arial Narrow" w:hAnsi="Arial Narrow"/>
          <w:b/>
          <w:i/>
          <w:sz w:val="24"/>
          <w:szCs w:val="24"/>
          <w:u w:val="single"/>
        </w:rPr>
        <w:t>Arrendamiento de bienes inmuebles</w:t>
      </w:r>
    </w:p>
    <w:p>
      <w:pPr>
        <w:ind w:left="708"/>
        <w:jc w:val="both"/>
        <w:rPr>
          <w:rFonts w:ascii="Arial Narrow" w:hAnsi="Arial Narrow"/>
          <w:b/>
          <w:i/>
          <w:sz w:val="24"/>
          <w:szCs w:val="24"/>
        </w:rPr>
      </w:pPr>
    </w:p>
    <w:p>
      <w:pPr>
        <w:ind w:left="708"/>
        <w:jc w:val="both"/>
        <w:rPr>
          <w:rFonts w:ascii="Arial Narrow" w:hAnsi="Arial Narrow"/>
          <w:sz w:val="24"/>
          <w:szCs w:val="24"/>
        </w:rPr>
      </w:pPr>
      <w:r>
        <w:rPr>
          <w:rFonts w:ascii="Arial Narrow" w:hAnsi="Arial Narrow"/>
          <w:sz w:val="24"/>
          <w:szCs w:val="24"/>
        </w:rPr>
        <w:t>Acuerdo sobre la procedencia del arrendamiento (autorización del gasto):</w:t>
      </w:r>
    </w:p>
    <w:p>
      <w:pPr>
        <w:ind w:left="708"/>
        <w:jc w:val="both"/>
        <w:rPr>
          <w:rFonts w:ascii="Arial Narrow" w:hAnsi="Arial Narrow"/>
          <w:sz w:val="24"/>
          <w:szCs w:val="24"/>
        </w:rPr>
      </w:pPr>
      <w:r>
        <w:rPr>
          <w:rFonts w:ascii="Arial Narrow" w:hAnsi="Arial Narrow"/>
          <w:sz w:val="24"/>
          <w:szCs w:val="24"/>
        </w:rPr>
        <w:t>2.1) En los supuestos de procedimientos de licitación que  no sean adjudicación directa:</w:t>
      </w:r>
    </w:p>
    <w:p>
      <w:pPr>
        <w:ind w:left="708"/>
        <w:jc w:val="both"/>
        <w:rPr>
          <w:rFonts w:ascii="Arial Narrow" w:hAnsi="Arial Narrow"/>
          <w:sz w:val="24"/>
          <w:szCs w:val="24"/>
        </w:rPr>
      </w:pPr>
      <w:r>
        <w:rPr>
          <w:rFonts w:ascii="Arial Narrow" w:hAnsi="Arial Narrow"/>
          <w:sz w:val="24"/>
          <w:szCs w:val="24"/>
        </w:rPr>
        <w:t>- Que existe pliego de cláusulas administrativas particulares y está informada jurídicamente por la Secretaría General o por la Asesoría jurídica de la Corporación.</w:t>
      </w:r>
    </w:p>
    <w:p>
      <w:pPr>
        <w:ind w:left="708"/>
        <w:jc w:val="both"/>
        <w:rPr>
          <w:rFonts w:ascii="Arial Narrow" w:hAnsi="Arial Narrow"/>
          <w:sz w:val="24"/>
          <w:szCs w:val="24"/>
        </w:rPr>
      </w:pPr>
      <w:r>
        <w:rPr>
          <w:rFonts w:ascii="Arial Narrow" w:hAnsi="Arial Narrow"/>
          <w:sz w:val="24"/>
          <w:szCs w:val="24"/>
        </w:rPr>
        <w:t>- Que existe pliego de prescripciones técnicas.</w:t>
      </w:r>
    </w:p>
    <w:p>
      <w:pPr>
        <w:ind w:left="708"/>
        <w:jc w:val="both"/>
        <w:rPr>
          <w:rFonts w:ascii="Arial Narrow" w:hAnsi="Arial Narrow"/>
          <w:sz w:val="24"/>
          <w:szCs w:val="24"/>
        </w:rPr>
      </w:pPr>
      <w:r>
        <w:rPr>
          <w:rFonts w:ascii="Arial Narrow" w:hAnsi="Arial Narrow"/>
          <w:sz w:val="24"/>
          <w:szCs w:val="24"/>
        </w:rPr>
        <w:t>- Comprobación que en el pliego de cláusulas administrativas particulares establece criterios objetivos para la adjudicación.</w:t>
      </w:r>
    </w:p>
    <w:p>
      <w:pPr>
        <w:ind w:left="708"/>
        <w:jc w:val="both"/>
        <w:rPr>
          <w:rFonts w:ascii="Arial Narrow" w:hAnsi="Arial Narrow"/>
          <w:sz w:val="24"/>
          <w:szCs w:val="24"/>
        </w:rPr>
      </w:pPr>
      <w:r>
        <w:rPr>
          <w:rFonts w:ascii="Arial Narrow" w:hAnsi="Arial Narrow"/>
          <w:sz w:val="24"/>
          <w:szCs w:val="24"/>
        </w:rPr>
        <w:t>2.2) En los supuestos de adjudicación directa:</w:t>
      </w:r>
    </w:p>
    <w:p>
      <w:pPr>
        <w:numPr>
          <w:ilvl w:val="0"/>
          <w:numId w:val="11"/>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existe informe de la Secretaría General sobre los aspectos jurídicos de la contratación.</w:t>
      </w:r>
    </w:p>
    <w:p>
      <w:pPr>
        <w:ind w:left="708"/>
        <w:jc w:val="both"/>
        <w:rPr>
          <w:rFonts w:ascii="Arial Narrow" w:hAnsi="Arial Narrow"/>
          <w:sz w:val="24"/>
          <w:szCs w:val="24"/>
        </w:rPr>
      </w:pPr>
    </w:p>
    <w:p>
      <w:pPr>
        <w:ind w:left="708"/>
        <w:jc w:val="both"/>
        <w:rPr>
          <w:rFonts w:ascii="Arial Narrow" w:hAnsi="Arial Narrow"/>
          <w:i/>
          <w:sz w:val="24"/>
          <w:szCs w:val="24"/>
          <w:u w:val="single"/>
        </w:rPr>
      </w:pPr>
      <w:r>
        <w:rPr>
          <w:rFonts w:ascii="Arial Narrow" w:hAnsi="Arial Narrow"/>
          <w:b/>
          <w:sz w:val="24"/>
          <w:szCs w:val="24"/>
          <w:u w:val="single"/>
        </w:rPr>
        <w:t>10</w:t>
      </w:r>
      <w:r>
        <w:rPr>
          <w:rFonts w:ascii="Arial Narrow" w:hAnsi="Arial Narrow"/>
          <w:sz w:val="24"/>
          <w:szCs w:val="24"/>
          <w:u w:val="single"/>
        </w:rPr>
        <w:t xml:space="preserve">.- </w:t>
      </w:r>
      <w:r>
        <w:rPr>
          <w:rFonts w:ascii="Arial Narrow" w:hAnsi="Arial Narrow"/>
          <w:b/>
          <w:i/>
          <w:sz w:val="24"/>
          <w:szCs w:val="24"/>
          <w:u w:val="single"/>
        </w:rPr>
        <w:t>En los expedientes de convenios de cooperación que celebre el Ayuntamiento</w:t>
      </w:r>
      <w:r>
        <w:rPr>
          <w:rFonts w:ascii="Arial Narrow" w:hAnsi="Arial Narrow"/>
          <w:i/>
          <w:sz w:val="24"/>
          <w:szCs w:val="24"/>
          <w:u w:val="single"/>
        </w:rPr>
        <w:t>:</w:t>
      </w:r>
    </w:p>
    <w:p>
      <w:pPr>
        <w:ind w:left="708"/>
        <w:jc w:val="both"/>
        <w:rPr>
          <w:rFonts w:ascii="Arial Narrow" w:hAnsi="Arial Narrow"/>
          <w:i/>
          <w:sz w:val="24"/>
          <w:szCs w:val="24"/>
        </w:rPr>
      </w:pPr>
    </w:p>
    <w:p>
      <w:pPr>
        <w:ind w:left="708"/>
        <w:jc w:val="both"/>
        <w:rPr>
          <w:rFonts w:ascii="Arial Narrow" w:hAnsi="Arial Narrow"/>
          <w:b/>
          <w:i/>
          <w:sz w:val="24"/>
          <w:szCs w:val="24"/>
          <w:u w:val="single"/>
        </w:rPr>
      </w:pPr>
      <w:r>
        <w:rPr>
          <w:rFonts w:ascii="Arial Narrow" w:hAnsi="Arial Narrow"/>
          <w:b/>
          <w:sz w:val="24"/>
          <w:szCs w:val="24"/>
          <w:u w:val="single"/>
        </w:rPr>
        <w:t xml:space="preserve">10.1.- </w:t>
      </w:r>
      <w:r>
        <w:rPr>
          <w:rFonts w:ascii="Arial Narrow" w:hAnsi="Arial Narrow"/>
          <w:b/>
          <w:i/>
          <w:sz w:val="24"/>
          <w:szCs w:val="24"/>
          <w:u w:val="single"/>
        </w:rPr>
        <w:t>Convenios de cooperación con otras Entidades Públicas:</w:t>
      </w:r>
    </w:p>
    <w:p>
      <w:pPr>
        <w:ind w:left="708"/>
        <w:jc w:val="both"/>
        <w:rPr>
          <w:rFonts w:ascii="Arial Narrow" w:hAnsi="Arial Narrow"/>
          <w:b/>
          <w:i/>
          <w:sz w:val="24"/>
          <w:szCs w:val="24"/>
        </w:rPr>
      </w:pPr>
    </w:p>
    <w:p>
      <w:pPr>
        <w:numPr>
          <w:ilvl w:val="0"/>
          <w:numId w:val="8"/>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existe informe jurídico conformado por la Secretaría General sobre el texto del Convenio.</w:t>
      </w:r>
    </w:p>
    <w:p>
      <w:pPr>
        <w:numPr>
          <w:ilvl w:val="0"/>
          <w:numId w:val="8"/>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Que su objetivo no esté comprendido en los contratos regulados en la legislación de Contratos del Sector Público.</w:t>
      </w:r>
    </w:p>
    <w:p>
      <w:pPr>
        <w:ind w:left="708"/>
        <w:jc w:val="both"/>
        <w:rPr>
          <w:rFonts w:ascii="Arial Narrow" w:hAnsi="Arial Narrow"/>
          <w:color w:val="FF0000"/>
          <w:sz w:val="24"/>
          <w:szCs w:val="24"/>
        </w:rPr>
      </w:pPr>
    </w:p>
    <w:p>
      <w:pPr>
        <w:ind w:left="708"/>
        <w:jc w:val="both"/>
        <w:rPr>
          <w:rFonts w:ascii="Arial Narrow" w:hAnsi="Arial Narrow"/>
          <w:b/>
          <w:sz w:val="24"/>
          <w:szCs w:val="24"/>
          <w:u w:val="single"/>
        </w:rPr>
      </w:pPr>
      <w:r>
        <w:rPr>
          <w:rFonts w:ascii="Arial Narrow" w:hAnsi="Arial Narrow"/>
          <w:b/>
          <w:sz w:val="24"/>
          <w:szCs w:val="24"/>
          <w:u w:val="single"/>
        </w:rPr>
        <w:t>10.2.- Convenios de colaboración con personas físicas o jurídicas sujetas al derecho privado:</w:t>
      </w:r>
    </w:p>
    <w:p>
      <w:pPr>
        <w:ind w:left="708"/>
        <w:jc w:val="both"/>
        <w:rPr>
          <w:rFonts w:ascii="Arial Narrow" w:hAnsi="Arial Narrow"/>
          <w:i/>
          <w:color w:val="FF0000"/>
          <w:sz w:val="24"/>
          <w:szCs w:val="24"/>
        </w:rPr>
      </w:pPr>
    </w:p>
    <w:p>
      <w:pPr>
        <w:ind w:left="708"/>
        <w:jc w:val="both"/>
        <w:rPr>
          <w:rFonts w:ascii="Arial Narrow" w:hAnsi="Arial Narrow"/>
          <w:sz w:val="24"/>
          <w:szCs w:val="24"/>
        </w:rPr>
      </w:pPr>
      <w:r>
        <w:rPr>
          <w:rFonts w:ascii="Arial Narrow" w:hAnsi="Arial Narrow"/>
          <w:sz w:val="24"/>
          <w:szCs w:val="24"/>
        </w:rPr>
        <w:t>a) Que existe informe jurídico conformado por la Secretaría General sobre el texto del convenio.</w:t>
      </w:r>
    </w:p>
    <w:p>
      <w:pPr>
        <w:ind w:left="708"/>
        <w:jc w:val="both"/>
        <w:rPr>
          <w:rFonts w:ascii="Arial Narrow" w:hAnsi="Arial Narrow"/>
          <w:sz w:val="24"/>
          <w:szCs w:val="24"/>
        </w:rPr>
      </w:pPr>
      <w:r>
        <w:rPr>
          <w:rFonts w:ascii="Arial Narrow" w:hAnsi="Arial Narrow"/>
          <w:sz w:val="24"/>
          <w:szCs w:val="24"/>
        </w:rPr>
        <w:t>b) Que su objetivo no esté comprendido en los contratos regulados en la legislación de Contratos del Sector Público.</w:t>
      </w:r>
    </w:p>
    <w:p>
      <w:pPr>
        <w:numPr>
          <w:ilvl w:val="0"/>
          <w:numId w:val="8"/>
        </w:numPr>
        <w:tabs>
          <w:tab w:val="clear" w:pos="360"/>
          <w:tab w:val="num" w:pos="1068"/>
        </w:tabs>
        <w:suppressAutoHyphens/>
        <w:ind w:left="1068"/>
        <w:jc w:val="both"/>
        <w:rPr>
          <w:rFonts w:ascii="Arial Narrow" w:hAnsi="Arial Narrow"/>
          <w:sz w:val="24"/>
          <w:szCs w:val="24"/>
        </w:rPr>
      </w:pPr>
      <w:r>
        <w:rPr>
          <w:rFonts w:ascii="Arial Narrow" w:hAnsi="Arial Narrow"/>
          <w:sz w:val="24"/>
          <w:szCs w:val="24"/>
        </w:rPr>
        <w:t>En el caso de que impliquen subvenciones, verificación de los requisitos establecidos en el apartado undécimo para los expedientes de subvenciones y ayudas públicas.</w:t>
      </w:r>
    </w:p>
    <w:p>
      <w:pPr>
        <w:ind w:left="708"/>
        <w:jc w:val="both"/>
        <w:rPr>
          <w:rFonts w:ascii="Arial Narrow" w:hAnsi="Arial Narrow"/>
          <w:color w:val="FF0000"/>
          <w:sz w:val="24"/>
          <w:szCs w:val="24"/>
        </w:rPr>
      </w:pPr>
    </w:p>
    <w:p>
      <w:pPr>
        <w:ind w:left="708"/>
        <w:jc w:val="both"/>
        <w:rPr>
          <w:rFonts w:ascii="Arial Narrow" w:hAnsi="Arial Narrow"/>
          <w:b/>
          <w:sz w:val="24"/>
          <w:szCs w:val="24"/>
          <w:u w:val="single"/>
        </w:rPr>
      </w:pPr>
      <w:r>
        <w:rPr>
          <w:rFonts w:ascii="Arial Narrow" w:hAnsi="Arial Narrow"/>
          <w:b/>
          <w:sz w:val="24"/>
          <w:szCs w:val="24"/>
          <w:u w:val="single"/>
        </w:rPr>
        <w:t>10.3.- Modificaciones sustanciales:</w:t>
      </w:r>
    </w:p>
    <w:p>
      <w:pPr>
        <w:ind w:left="708"/>
        <w:jc w:val="both"/>
        <w:rPr>
          <w:rFonts w:ascii="Arial Narrow" w:hAnsi="Arial Narrow"/>
          <w:b/>
          <w:i/>
          <w:color w:val="FF0000"/>
          <w:sz w:val="24"/>
          <w:szCs w:val="24"/>
        </w:rPr>
      </w:pPr>
    </w:p>
    <w:p>
      <w:pPr>
        <w:ind w:left="708"/>
        <w:jc w:val="both"/>
        <w:rPr>
          <w:rFonts w:ascii="Arial Narrow" w:hAnsi="Arial Narrow"/>
          <w:sz w:val="24"/>
          <w:szCs w:val="24"/>
        </w:rPr>
      </w:pPr>
      <w:r>
        <w:rPr>
          <w:rFonts w:ascii="Arial Narrow" w:hAnsi="Arial Narrow"/>
          <w:sz w:val="24"/>
          <w:szCs w:val="24"/>
        </w:rPr>
        <w:t>a) Que la autorización de dichas modificaciones se realiza por el Órgano que aprobó el</w:t>
      </w:r>
    </w:p>
    <w:p>
      <w:pPr>
        <w:ind w:left="708"/>
        <w:jc w:val="both"/>
        <w:rPr>
          <w:rFonts w:ascii="Arial Narrow" w:hAnsi="Arial Narrow"/>
          <w:sz w:val="24"/>
          <w:szCs w:val="24"/>
        </w:rPr>
      </w:pPr>
      <w:r>
        <w:rPr>
          <w:rFonts w:ascii="Arial Narrow" w:hAnsi="Arial Narrow"/>
          <w:sz w:val="24"/>
          <w:szCs w:val="24"/>
        </w:rPr>
        <w:t>Convenio original.</w:t>
      </w:r>
    </w:p>
    <w:p>
      <w:pPr>
        <w:ind w:left="708"/>
        <w:jc w:val="both"/>
        <w:rPr>
          <w:rFonts w:ascii="Arial Narrow" w:hAnsi="Arial Narrow"/>
          <w:sz w:val="24"/>
          <w:szCs w:val="24"/>
        </w:rPr>
      </w:pPr>
      <w:r>
        <w:rPr>
          <w:rFonts w:ascii="Arial Narrow" w:hAnsi="Arial Narrow"/>
          <w:sz w:val="24"/>
          <w:szCs w:val="24"/>
        </w:rPr>
        <w:t>b) Que existe informe jurídico conformado por la Secretaria General sobre el texto de la modificación.</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b/>
          <w:sz w:val="24"/>
          <w:szCs w:val="24"/>
          <w:u w:val="single"/>
        </w:rPr>
        <w:t xml:space="preserve">11.- En las </w:t>
      </w:r>
      <w:r>
        <w:rPr>
          <w:rFonts w:ascii="Arial Narrow" w:hAnsi="Arial Narrow"/>
          <w:b/>
          <w:i/>
          <w:sz w:val="24"/>
          <w:szCs w:val="24"/>
          <w:u w:val="single"/>
        </w:rPr>
        <w:t xml:space="preserve">expropiaciones </w:t>
      </w:r>
      <w:r>
        <w:rPr>
          <w:rFonts w:ascii="Arial Narrow" w:hAnsi="Arial Narrow"/>
          <w:b/>
          <w:sz w:val="24"/>
          <w:szCs w:val="24"/>
          <w:u w:val="single"/>
        </w:rPr>
        <w:t>de bienes</w:t>
      </w:r>
      <w:r>
        <w:rPr>
          <w:rFonts w:ascii="Arial Narrow" w:hAnsi="Arial Narrow"/>
          <w:color w:val="FF0000"/>
          <w:sz w:val="24"/>
          <w:szCs w:val="24"/>
        </w:rPr>
        <w:t xml:space="preserve"> </w:t>
      </w:r>
      <w:r>
        <w:rPr>
          <w:rFonts w:ascii="Arial Narrow" w:hAnsi="Arial Narrow"/>
          <w:sz w:val="24"/>
          <w:szCs w:val="24"/>
        </w:rPr>
        <w:t>los extremos adicionales a que se refiere</w:t>
      </w:r>
    </w:p>
    <w:p>
      <w:pPr>
        <w:ind w:left="708"/>
        <w:jc w:val="both"/>
        <w:rPr>
          <w:rFonts w:ascii="Arial Narrow" w:hAnsi="Arial Narrow"/>
          <w:sz w:val="24"/>
          <w:szCs w:val="24"/>
        </w:rPr>
      </w:pPr>
      <w:r>
        <w:rPr>
          <w:rFonts w:ascii="Arial Narrow" w:hAnsi="Arial Narrow"/>
          <w:sz w:val="24"/>
          <w:szCs w:val="24"/>
        </w:rPr>
        <w:t>el apartado primero de la presente base serán los siguientes:</w:t>
      </w:r>
    </w:p>
    <w:p>
      <w:pPr>
        <w:ind w:left="708"/>
        <w:jc w:val="both"/>
        <w:rPr>
          <w:rFonts w:ascii="Arial Narrow" w:hAnsi="Arial Narrow"/>
          <w:sz w:val="24"/>
          <w:szCs w:val="24"/>
        </w:rPr>
      </w:pPr>
    </w:p>
    <w:p>
      <w:pPr>
        <w:ind w:left="708"/>
        <w:jc w:val="both"/>
        <w:rPr>
          <w:rFonts w:ascii="Arial Narrow" w:hAnsi="Arial Narrow"/>
          <w:b/>
          <w:sz w:val="24"/>
          <w:szCs w:val="24"/>
          <w:u w:val="single"/>
        </w:rPr>
      </w:pPr>
      <w:r>
        <w:rPr>
          <w:rFonts w:ascii="Arial Narrow" w:hAnsi="Arial Narrow"/>
          <w:b/>
          <w:sz w:val="24"/>
          <w:szCs w:val="24"/>
          <w:u w:val="single"/>
        </w:rPr>
        <w:t>11.1.- Depósitos previos:</w:t>
      </w:r>
    </w:p>
    <w:p>
      <w:pPr>
        <w:ind w:left="708"/>
        <w:jc w:val="both"/>
        <w:rPr>
          <w:rFonts w:ascii="Arial Narrow" w:hAnsi="Arial Narrow"/>
          <w:i/>
          <w:sz w:val="24"/>
          <w:szCs w:val="24"/>
        </w:rPr>
      </w:pPr>
    </w:p>
    <w:p>
      <w:pPr>
        <w:ind w:left="708"/>
        <w:jc w:val="both"/>
        <w:rPr>
          <w:rFonts w:ascii="Arial Narrow" w:hAnsi="Arial Narrow"/>
          <w:sz w:val="24"/>
          <w:szCs w:val="24"/>
        </w:rPr>
      </w:pPr>
      <w:r>
        <w:rPr>
          <w:rFonts w:ascii="Arial Narrow" w:hAnsi="Arial Narrow"/>
          <w:sz w:val="24"/>
          <w:szCs w:val="24"/>
        </w:rPr>
        <w:t>a) Que existe acuerdo del Pleno de la Corporación declarando la urgente ocupación de los bienes.</w:t>
      </w:r>
    </w:p>
    <w:p>
      <w:pPr>
        <w:ind w:left="708"/>
        <w:jc w:val="both"/>
        <w:rPr>
          <w:rFonts w:ascii="Arial Narrow" w:hAnsi="Arial Narrow"/>
          <w:sz w:val="24"/>
          <w:szCs w:val="24"/>
        </w:rPr>
      </w:pPr>
      <w:r>
        <w:rPr>
          <w:rFonts w:ascii="Arial Narrow" w:hAnsi="Arial Narrow"/>
          <w:sz w:val="24"/>
          <w:szCs w:val="24"/>
        </w:rPr>
        <w:t>b) Que existe acta previa a la ocupación.</w:t>
      </w:r>
    </w:p>
    <w:p>
      <w:pPr>
        <w:ind w:left="708"/>
        <w:jc w:val="both"/>
        <w:rPr>
          <w:rFonts w:ascii="Arial Narrow" w:hAnsi="Arial Narrow"/>
          <w:sz w:val="24"/>
          <w:szCs w:val="24"/>
        </w:rPr>
      </w:pPr>
      <w:r>
        <w:rPr>
          <w:rFonts w:ascii="Arial Narrow" w:hAnsi="Arial Narrow"/>
          <w:sz w:val="24"/>
          <w:szCs w:val="24"/>
        </w:rPr>
        <w:t>c) Que existe hoja de depósito previo a la ocupación.</w:t>
      </w:r>
    </w:p>
    <w:p>
      <w:pPr>
        <w:ind w:left="708"/>
        <w:jc w:val="both"/>
        <w:rPr>
          <w:rFonts w:ascii="Arial Narrow" w:hAnsi="Arial Narrow"/>
          <w:sz w:val="24"/>
          <w:szCs w:val="24"/>
        </w:rPr>
      </w:pPr>
    </w:p>
    <w:p>
      <w:pPr>
        <w:ind w:left="708"/>
        <w:jc w:val="both"/>
        <w:rPr>
          <w:rFonts w:ascii="Arial Narrow" w:hAnsi="Arial Narrow"/>
          <w:b/>
          <w:sz w:val="24"/>
          <w:szCs w:val="24"/>
          <w:u w:val="single"/>
        </w:rPr>
      </w:pPr>
      <w:r>
        <w:rPr>
          <w:rFonts w:ascii="Arial Narrow" w:hAnsi="Arial Narrow"/>
          <w:b/>
          <w:sz w:val="24"/>
          <w:szCs w:val="24"/>
          <w:u w:val="single"/>
        </w:rPr>
        <w:t>11.2.- Indemnización por urgente ocupación:</w:t>
      </w:r>
    </w:p>
    <w:p>
      <w:pPr>
        <w:ind w:left="708"/>
        <w:jc w:val="both"/>
        <w:rPr>
          <w:rFonts w:ascii="Arial Narrow" w:hAnsi="Arial Narrow"/>
          <w:sz w:val="24"/>
          <w:szCs w:val="24"/>
        </w:rPr>
      </w:pPr>
      <w:r>
        <w:rPr>
          <w:rFonts w:ascii="Arial Narrow" w:hAnsi="Arial Narrow"/>
          <w:sz w:val="24"/>
          <w:szCs w:val="24"/>
        </w:rPr>
        <w:t xml:space="preserve">a) Que existe acuerdo del Pleno de la Corporación declarando la urgente ocupación de los bienes y en su caso, aprobando la modificación de crédito oportuna para hacer frente a la liquidación de la indemnización. </w:t>
      </w:r>
    </w:p>
    <w:p>
      <w:pPr>
        <w:ind w:left="708"/>
        <w:jc w:val="both"/>
        <w:rPr>
          <w:rFonts w:ascii="Arial Narrow" w:hAnsi="Arial Narrow"/>
          <w:sz w:val="24"/>
          <w:szCs w:val="24"/>
        </w:rPr>
      </w:pPr>
      <w:r>
        <w:rPr>
          <w:rFonts w:ascii="Arial Narrow" w:hAnsi="Arial Narrow"/>
          <w:sz w:val="24"/>
          <w:szCs w:val="24"/>
        </w:rPr>
        <w:t>b) Que existe acta previa a la ocupación.</w:t>
      </w:r>
    </w:p>
    <w:p>
      <w:pPr>
        <w:ind w:left="708"/>
        <w:jc w:val="both"/>
        <w:rPr>
          <w:rFonts w:ascii="Arial Narrow" w:hAnsi="Arial Narrow"/>
          <w:sz w:val="24"/>
          <w:szCs w:val="24"/>
        </w:rPr>
      </w:pPr>
      <w:r>
        <w:rPr>
          <w:rFonts w:ascii="Arial Narrow" w:hAnsi="Arial Narrow"/>
          <w:sz w:val="24"/>
          <w:szCs w:val="24"/>
        </w:rPr>
        <w:t>c) Que existe documento de liquidación de la indemnización.</w:t>
      </w:r>
    </w:p>
    <w:p>
      <w:pPr>
        <w:ind w:left="708"/>
        <w:jc w:val="both"/>
        <w:rPr>
          <w:rFonts w:ascii="Arial Narrow" w:hAnsi="Arial Narrow"/>
          <w:sz w:val="24"/>
          <w:szCs w:val="24"/>
        </w:rPr>
      </w:pPr>
    </w:p>
    <w:p>
      <w:pPr>
        <w:ind w:left="708"/>
        <w:jc w:val="both"/>
        <w:rPr>
          <w:rFonts w:ascii="Arial Narrow" w:hAnsi="Arial Narrow"/>
          <w:b/>
          <w:i/>
          <w:sz w:val="24"/>
          <w:szCs w:val="24"/>
        </w:rPr>
      </w:pPr>
      <w:r>
        <w:rPr>
          <w:rFonts w:ascii="Arial Narrow" w:hAnsi="Arial Narrow"/>
          <w:b/>
          <w:sz w:val="24"/>
          <w:szCs w:val="24"/>
          <w:u w:val="single"/>
        </w:rPr>
        <w:t>11.3.-Expedientes de determinación del justiprecio por los procedimientos ordinarios y de mutuo acuerdo</w:t>
      </w:r>
      <w:r>
        <w:rPr>
          <w:rFonts w:ascii="Arial Narrow" w:hAnsi="Arial Narrow"/>
          <w:b/>
          <w:i/>
          <w:sz w:val="24"/>
          <w:szCs w:val="24"/>
        </w:rPr>
        <w:t>:</w:t>
      </w:r>
    </w:p>
    <w:p>
      <w:pPr>
        <w:ind w:left="708"/>
        <w:jc w:val="both"/>
        <w:rPr>
          <w:rFonts w:ascii="Arial Narrow" w:hAnsi="Arial Narrow"/>
          <w:sz w:val="24"/>
          <w:szCs w:val="24"/>
        </w:rPr>
      </w:pPr>
      <w:r>
        <w:rPr>
          <w:rFonts w:ascii="Arial Narrow" w:hAnsi="Arial Narrow"/>
          <w:sz w:val="24"/>
          <w:szCs w:val="24"/>
        </w:rPr>
        <w:lastRenderedPageBreak/>
        <w:t>a) Que existe la propuesta a la que se refiere el art. 25.a del Decreto de 26.04.1957 por el que se aprueba el Reglamento de la Ley de Expropiación forzosa.</w:t>
      </w:r>
    </w:p>
    <w:p>
      <w:pPr>
        <w:ind w:left="708"/>
        <w:jc w:val="both"/>
        <w:rPr>
          <w:rFonts w:ascii="Arial Narrow" w:hAnsi="Arial Narrow"/>
          <w:sz w:val="24"/>
          <w:szCs w:val="24"/>
        </w:rPr>
      </w:pPr>
      <w:r>
        <w:rPr>
          <w:rFonts w:ascii="Arial Narrow" w:hAnsi="Arial Narrow"/>
          <w:sz w:val="24"/>
          <w:szCs w:val="24"/>
        </w:rPr>
        <w:t>b) Que existe informe de los servicios técnicos correspondientes en relación con el valor del bien objeto de la expropiación.</w:t>
      </w:r>
    </w:p>
    <w:p>
      <w:pPr>
        <w:ind w:left="708"/>
        <w:jc w:val="both"/>
        <w:rPr>
          <w:rFonts w:ascii="Arial Narrow" w:hAnsi="Arial Narrow"/>
          <w:b/>
          <w:color w:val="FF0000"/>
          <w:sz w:val="24"/>
          <w:szCs w:val="24"/>
        </w:rPr>
      </w:pPr>
    </w:p>
    <w:p>
      <w:pPr>
        <w:ind w:left="708"/>
        <w:jc w:val="both"/>
        <w:rPr>
          <w:rFonts w:ascii="Arial Narrow" w:hAnsi="Arial Narrow"/>
          <w:sz w:val="24"/>
          <w:szCs w:val="24"/>
        </w:rPr>
      </w:pPr>
      <w:r>
        <w:rPr>
          <w:rFonts w:ascii="Arial Narrow" w:hAnsi="Arial Narrow"/>
          <w:b/>
          <w:sz w:val="24"/>
          <w:szCs w:val="24"/>
          <w:u w:val="single"/>
        </w:rPr>
        <w:t>Tercero.-</w:t>
      </w:r>
      <w:r>
        <w:rPr>
          <w:rFonts w:ascii="Arial Narrow" w:hAnsi="Arial Narrow"/>
          <w:sz w:val="24"/>
          <w:szCs w:val="24"/>
          <w:u w:val="single"/>
        </w:rPr>
        <w:t xml:space="preserve"> </w:t>
      </w:r>
      <w:r>
        <w:rPr>
          <w:rFonts w:ascii="Arial Narrow" w:hAnsi="Arial Narrow"/>
          <w:b/>
          <w:sz w:val="24"/>
          <w:szCs w:val="24"/>
          <w:u w:val="single"/>
        </w:rPr>
        <w:t>Fiscalización de pluralidad de gastos</w:t>
      </w:r>
      <w:r>
        <w:rPr>
          <w:rFonts w:ascii="Arial Narrow" w:hAnsi="Arial Narrow"/>
          <w:sz w:val="24"/>
          <w:szCs w:val="24"/>
        </w:rPr>
        <w:t xml:space="preserve">: Cuando en un expediente se acumule una pluralidad de gastos, podrán seleccionarse uno o varios de ellos para la comprobación de los extremos adicionales a que se refiere la presente base. </w:t>
      </w:r>
    </w:p>
    <w:p>
      <w:pPr>
        <w:ind w:left="708"/>
        <w:jc w:val="both"/>
        <w:rPr>
          <w:rFonts w:ascii="Arial Narrow" w:hAnsi="Arial Narrow"/>
          <w:sz w:val="24"/>
          <w:szCs w:val="24"/>
          <w:u w:val="single"/>
        </w:rPr>
      </w:pPr>
    </w:p>
    <w:p>
      <w:pPr>
        <w:ind w:left="708"/>
        <w:jc w:val="both"/>
        <w:rPr>
          <w:rFonts w:ascii="Arial Narrow" w:hAnsi="Arial Narrow"/>
          <w:sz w:val="24"/>
          <w:szCs w:val="24"/>
        </w:rPr>
      </w:pPr>
      <w:r>
        <w:rPr>
          <w:rFonts w:ascii="Arial Narrow" w:hAnsi="Arial Narrow"/>
          <w:b/>
          <w:sz w:val="24"/>
          <w:szCs w:val="24"/>
          <w:u w:val="single"/>
        </w:rPr>
        <w:t>Cuarto.- Fiscalización plena posterior:</w:t>
      </w:r>
      <w:r>
        <w:rPr>
          <w:rFonts w:ascii="Arial Narrow" w:hAnsi="Arial Narrow"/>
          <w:b/>
          <w:sz w:val="24"/>
          <w:szCs w:val="24"/>
        </w:rPr>
        <w:t xml:space="preserve"> </w:t>
      </w:r>
      <w:r>
        <w:rPr>
          <w:rFonts w:ascii="Arial Narrow" w:hAnsi="Arial Narrow"/>
          <w:sz w:val="24"/>
          <w:szCs w:val="24"/>
        </w:rPr>
        <w:t>De conformidad con lo previsto en los artículos  220 y 221 del TRLRHL, la fiscalización posterior de los gastos sometidos a la fiscalización previa limitada o tramitados sin fiscalización previa,  para completar los controles de su legalidad y  aspectos financieros, se llevará a cabo mediante resolución de la Alcaldía-Presidencia previa propuesta de la Intervención, en el que se expresarán los expedientes objeto de muestreo, seleccionados entre aquéllos que a tal efecto los servicios gestores del gasto tramiten durante el ejercicio. La muestra seleccionada será suficientemente representativa para la consecución de un grado de confianza aceptable que asegure una buena gestión del gasto.</w:t>
      </w:r>
    </w:p>
    <w:p>
      <w:pPr>
        <w:pStyle w:val="Ttulo5"/>
        <w:numPr>
          <w:ilvl w:val="4"/>
          <w:numId w:val="2"/>
        </w:numPr>
        <w:tabs>
          <w:tab w:val="clear" w:pos="1008"/>
          <w:tab w:val="num" w:pos="1716"/>
        </w:tabs>
        <w:suppressAutoHyphens/>
        <w:ind w:left="1716"/>
        <w:rPr>
          <w:rFonts w:ascii="Arial Narrow" w:hAnsi="Arial Narrow"/>
          <w:sz w:val="24"/>
          <w:szCs w:val="24"/>
          <w:u w:val="single"/>
        </w:rPr>
      </w:pPr>
    </w:p>
    <w:p>
      <w:pPr>
        <w:ind w:left="708"/>
        <w:rPr>
          <w:rFonts w:ascii="Arial Narrow" w:hAnsi="Arial Narrow"/>
          <w:b/>
          <w:sz w:val="24"/>
          <w:szCs w:val="24"/>
        </w:rPr>
      </w:pPr>
      <w:r>
        <w:rPr>
          <w:rFonts w:ascii="Arial Narrow" w:hAnsi="Arial Narrow"/>
          <w:b/>
          <w:sz w:val="24"/>
          <w:szCs w:val="24"/>
          <w:u w:val="single"/>
        </w:rPr>
        <w:t>Quinto.-  Reparos y discrepancias</w:t>
      </w:r>
      <w:r>
        <w:rPr>
          <w:rFonts w:ascii="Arial Narrow" w:hAnsi="Arial Narrow"/>
          <w:b/>
          <w:sz w:val="24"/>
          <w:szCs w:val="24"/>
        </w:rPr>
        <w:t xml:space="preserve">: </w:t>
      </w:r>
    </w:p>
    <w:p>
      <w:pPr>
        <w:ind w:left="708"/>
        <w:rPr>
          <w:rFonts w:ascii="Arial Narrow" w:hAnsi="Arial Narrow"/>
          <w:b/>
          <w:color w:val="FF0000"/>
          <w:sz w:val="24"/>
          <w:szCs w:val="24"/>
        </w:rPr>
      </w:pPr>
    </w:p>
    <w:p>
      <w:pPr>
        <w:ind w:left="708"/>
        <w:jc w:val="both"/>
        <w:rPr>
          <w:rFonts w:ascii="Arial Narrow" w:hAnsi="Arial Narrow"/>
          <w:sz w:val="24"/>
          <w:szCs w:val="24"/>
        </w:rPr>
      </w:pPr>
      <w:r>
        <w:rPr>
          <w:rFonts w:ascii="Arial Narrow" w:hAnsi="Arial Narrow"/>
          <w:sz w:val="24"/>
          <w:szCs w:val="24"/>
        </w:rPr>
        <w:t>1. Si en el ejercicio de la función Interventora, el órgano Interventor se manifestara en desacuerdo con el fondo o con la forma de los actos, documentos o expedientes examinados, deberá formular sus reparos por escrito ante el órgano a que afecte dicho reparo, antes de la adopción del acuerdo o resolución.</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Cuando el órgano a que afecte el reparo no esté de acuerdo con el mismo, teniendo éste carácter suspensivo, corresponderá al Presidenta de la entidad local resolver la discrepancia, siendo su resolución ejecutiva. Esta facultad no será delegable en ningún caso.</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2. No obstante, lo dispuesto en el apartado anterior, corresponderá al Pleno la resolución de las discrepancias cuando los reparos se basen:</w:t>
      </w:r>
    </w:p>
    <w:p>
      <w:pPr>
        <w:numPr>
          <w:ilvl w:val="0"/>
          <w:numId w:val="19"/>
        </w:numPr>
        <w:tabs>
          <w:tab w:val="clear" w:pos="1065"/>
          <w:tab w:val="num" w:pos="1773"/>
        </w:tabs>
        <w:suppressAutoHyphens/>
        <w:ind w:left="1773"/>
        <w:rPr>
          <w:rFonts w:ascii="Arial Narrow" w:hAnsi="Arial Narrow"/>
          <w:sz w:val="24"/>
          <w:szCs w:val="24"/>
        </w:rPr>
      </w:pPr>
      <w:r>
        <w:rPr>
          <w:rFonts w:ascii="Arial Narrow" w:hAnsi="Arial Narrow"/>
          <w:sz w:val="24"/>
          <w:szCs w:val="24"/>
        </w:rPr>
        <w:t>En la insuficiencia o inadecuación de los créditos propuestos.</w:t>
      </w:r>
    </w:p>
    <w:p>
      <w:pPr>
        <w:numPr>
          <w:ilvl w:val="0"/>
          <w:numId w:val="19"/>
        </w:numPr>
        <w:tabs>
          <w:tab w:val="clear" w:pos="1065"/>
          <w:tab w:val="num" w:pos="1773"/>
        </w:tabs>
        <w:suppressAutoHyphens/>
        <w:ind w:left="1773"/>
        <w:rPr>
          <w:rFonts w:ascii="Arial Narrow" w:hAnsi="Arial Narrow"/>
          <w:sz w:val="24"/>
          <w:szCs w:val="24"/>
        </w:rPr>
      </w:pPr>
      <w:r>
        <w:rPr>
          <w:rFonts w:ascii="Arial Narrow" w:hAnsi="Arial Narrow"/>
          <w:sz w:val="24"/>
          <w:szCs w:val="24"/>
        </w:rPr>
        <w:t>Se refieran a obligaciones o gastos cuya aprobación sea de su competencia.</w:t>
      </w:r>
    </w:p>
    <w:p>
      <w:pPr>
        <w:ind w:left="705"/>
        <w:rPr>
          <w:rFonts w:ascii="Arial Narrow" w:hAnsi="Arial Narrow"/>
          <w:sz w:val="24"/>
          <w:szCs w:val="24"/>
        </w:rPr>
      </w:pPr>
      <w:r>
        <w:rPr>
          <w:rFonts w:ascii="Arial Narrow" w:hAnsi="Arial Narrow"/>
          <w:sz w:val="24"/>
          <w:szCs w:val="24"/>
        </w:rPr>
        <w:t xml:space="preserve"> </w:t>
      </w:r>
    </w:p>
    <w:p>
      <w:pPr>
        <w:pStyle w:val="Ttulo5"/>
        <w:ind w:left="1008" w:hanging="1008"/>
        <w:rPr>
          <w:rFonts w:ascii="Arial Narrow" w:hAnsi="Arial Narrow"/>
          <w:sz w:val="24"/>
          <w:szCs w:val="24"/>
        </w:rPr>
      </w:pPr>
      <w:r>
        <w:rPr>
          <w:rFonts w:ascii="Arial Narrow" w:hAnsi="Arial Narrow"/>
          <w:sz w:val="24"/>
          <w:szCs w:val="24"/>
        </w:rPr>
        <w:t>BASE 77ª.- FISCALIZACIÓN DE INGRESOS</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 xml:space="preserve">En virtud de lo establecido en el art. 219.4 del TRLRHL la fiscalización previa de derechos se sustituirá por la inherente a la </w:t>
      </w:r>
      <w:r>
        <w:rPr>
          <w:rFonts w:ascii="Arial Narrow" w:hAnsi="Arial Narrow"/>
          <w:i/>
          <w:sz w:val="24"/>
          <w:szCs w:val="24"/>
        </w:rPr>
        <w:t>"</w:t>
      </w:r>
      <w:r>
        <w:rPr>
          <w:rFonts w:ascii="Arial Narrow" w:hAnsi="Arial Narrow"/>
          <w:i/>
          <w:sz w:val="24"/>
          <w:szCs w:val="24"/>
          <w:u w:val="single"/>
        </w:rPr>
        <w:t>toma de razón</w:t>
      </w:r>
      <w:r>
        <w:rPr>
          <w:rFonts w:ascii="Arial Narrow" w:hAnsi="Arial Narrow"/>
          <w:sz w:val="24"/>
          <w:szCs w:val="24"/>
        </w:rPr>
        <w:t>" en contabilidad, y se procederá por actuaciones comprobatorias posteriores a realizar mediante la utilización de técnicas de muestreo o auditoria, salvo en lo relativo a la devolución por la entidad de devolución de ingresos indebidos.</w:t>
      </w:r>
    </w:p>
    <w:p>
      <w:pPr>
        <w:ind w:firstLine="708"/>
        <w:jc w:val="both"/>
        <w:rPr>
          <w:rFonts w:ascii="Arial Narrow" w:hAnsi="Arial Narrow"/>
          <w:color w:val="FF0000"/>
          <w:sz w:val="24"/>
          <w:szCs w:val="24"/>
        </w:rPr>
      </w:pPr>
    </w:p>
    <w:p>
      <w:pPr>
        <w:ind w:firstLine="708"/>
        <w:jc w:val="both"/>
        <w:rPr>
          <w:rFonts w:ascii="Arial Narrow" w:hAnsi="Arial Narrow"/>
          <w:sz w:val="24"/>
          <w:szCs w:val="24"/>
        </w:rPr>
      </w:pPr>
      <w:r>
        <w:rPr>
          <w:rFonts w:ascii="Arial Narrow" w:hAnsi="Arial Narrow"/>
          <w:sz w:val="24"/>
          <w:szCs w:val="24"/>
        </w:rPr>
        <w:t xml:space="preserve">La fiscalización de los expedientes derivados de las delegaciones de gestión tributaria o recaudatoria realizadas en el Cabildo Insular, Consorcio Insular de Tributos o a otras entidades </w:t>
      </w:r>
      <w:r>
        <w:rPr>
          <w:rFonts w:ascii="Arial Narrow" w:hAnsi="Arial Narrow"/>
          <w:sz w:val="24"/>
          <w:szCs w:val="24"/>
        </w:rPr>
        <w:lastRenderedPageBreak/>
        <w:t>que se realicen en el futuro, se llevará a cabo a través de un control "</w:t>
      </w:r>
      <w:r>
        <w:rPr>
          <w:rFonts w:ascii="Arial Narrow" w:hAnsi="Arial Narrow"/>
          <w:i/>
          <w:sz w:val="24"/>
          <w:szCs w:val="24"/>
        </w:rPr>
        <w:t>a posteriori</w:t>
      </w:r>
      <w:r>
        <w:rPr>
          <w:rFonts w:ascii="Arial Narrow" w:hAnsi="Arial Narrow"/>
          <w:sz w:val="24"/>
          <w:szCs w:val="24"/>
        </w:rPr>
        <w:t>", salvo los expedientes que comporte devolución de ingresos indebidos por la entidad.</w:t>
      </w:r>
    </w:p>
    <w:p>
      <w:pPr>
        <w:jc w:val="both"/>
        <w:rPr>
          <w:rFonts w:ascii="Arial Narrow" w:hAnsi="Arial Narrow"/>
          <w:color w:val="FF0000"/>
          <w:sz w:val="24"/>
          <w:szCs w:val="24"/>
        </w:rPr>
      </w:pPr>
    </w:p>
    <w:p>
      <w:pPr>
        <w:pStyle w:val="Ttulo5"/>
        <w:ind w:left="1008" w:hanging="1008"/>
        <w:rPr>
          <w:rFonts w:ascii="Arial Narrow" w:hAnsi="Arial Narrow"/>
          <w:sz w:val="24"/>
          <w:szCs w:val="24"/>
        </w:rPr>
      </w:pPr>
      <w:r>
        <w:rPr>
          <w:rFonts w:ascii="Arial Narrow" w:hAnsi="Arial Narrow"/>
          <w:sz w:val="24"/>
          <w:szCs w:val="24"/>
        </w:rPr>
        <w:t>BASE 78ª.- REDISTRIBUCIÓN DE PROGRAMAS DE INVERSIONES</w:t>
      </w:r>
    </w:p>
    <w:p>
      <w:pPr>
        <w:jc w:val="both"/>
        <w:rPr>
          <w:rFonts w:ascii="Arial Narrow" w:hAnsi="Arial Narrow"/>
          <w:b/>
          <w:color w:val="339966"/>
          <w:sz w:val="24"/>
          <w:szCs w:val="24"/>
        </w:rPr>
      </w:pPr>
    </w:p>
    <w:p>
      <w:pPr>
        <w:ind w:firstLine="708"/>
        <w:jc w:val="both"/>
        <w:rPr>
          <w:rFonts w:ascii="Arial Narrow" w:hAnsi="Arial Narrow"/>
          <w:sz w:val="24"/>
          <w:szCs w:val="24"/>
        </w:rPr>
      </w:pPr>
      <w:r>
        <w:rPr>
          <w:rFonts w:ascii="Arial Narrow" w:hAnsi="Arial Narrow"/>
          <w:sz w:val="24"/>
          <w:szCs w:val="24"/>
        </w:rPr>
        <w:t>Las dotaciones presupuestarias que se encuentren a nivel de grupos de programas en los Capítulos VI  del estado de gastos y que se hallan relacionadas con el anexo de inversiones, deberán concretarse en proyectos específicos, en su caso, antes de proceder a actos de autorización y disposición presupuestaria, no teniendo hasta ese momento efectividad la vinculación jurídica de créditos prevista en el anexo.</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A los efectos de lo dispuesto en la Orden EHA/3565/2008, de 3 de diciembre, por la que se aprueba la nueva estructura de los presupuestos de las entidades locales, se tendrán en cuenta los siguientes criterios para considerar que un bien sea susceptible de inclusión en inventario:</w:t>
      </w:r>
    </w:p>
    <w:p>
      <w:pPr>
        <w:ind w:firstLine="708"/>
        <w:jc w:val="both"/>
        <w:rPr>
          <w:rFonts w:ascii="Arial Narrow" w:hAnsi="Arial Narrow"/>
          <w:color w:val="0000FF"/>
          <w:sz w:val="24"/>
          <w:szCs w:val="24"/>
        </w:rPr>
      </w:pPr>
    </w:p>
    <w:p>
      <w:pPr>
        <w:ind w:left="708"/>
        <w:jc w:val="both"/>
        <w:rPr>
          <w:rFonts w:ascii="Arial Narrow" w:hAnsi="Arial Narrow"/>
          <w:b/>
          <w:sz w:val="24"/>
          <w:szCs w:val="24"/>
          <w:u w:val="single"/>
        </w:rPr>
      </w:pPr>
      <w:r>
        <w:rPr>
          <w:rFonts w:ascii="Arial Narrow" w:hAnsi="Arial Narrow"/>
          <w:b/>
          <w:sz w:val="24"/>
          <w:szCs w:val="24"/>
        </w:rPr>
        <w:t xml:space="preserve">I.- </w:t>
      </w:r>
      <w:r>
        <w:rPr>
          <w:rFonts w:ascii="Arial Narrow" w:hAnsi="Arial Narrow"/>
          <w:b/>
          <w:sz w:val="24"/>
          <w:szCs w:val="24"/>
          <w:u w:val="single"/>
        </w:rPr>
        <w:t>Inventariable por su naturaleza:</w:t>
      </w:r>
    </w:p>
    <w:p>
      <w:pPr>
        <w:ind w:left="708" w:firstLine="708"/>
        <w:jc w:val="both"/>
        <w:rPr>
          <w:rFonts w:ascii="Arial Narrow" w:hAnsi="Arial Narrow"/>
          <w:sz w:val="24"/>
          <w:szCs w:val="24"/>
        </w:rPr>
      </w:pPr>
    </w:p>
    <w:p>
      <w:pPr>
        <w:snapToGrid w:val="0"/>
        <w:spacing w:line="240" w:lineRule="atLeast"/>
        <w:ind w:left="708"/>
        <w:jc w:val="both"/>
        <w:rPr>
          <w:rFonts w:ascii="Arial Narrow" w:hAnsi="Arial Narrow"/>
          <w:sz w:val="24"/>
          <w:szCs w:val="24"/>
        </w:rPr>
      </w:pPr>
      <w:r>
        <w:rPr>
          <w:rFonts w:ascii="Arial Narrow" w:hAnsi="Arial Narrow"/>
          <w:sz w:val="24"/>
          <w:szCs w:val="24"/>
        </w:rPr>
        <w:t xml:space="preserve">Todo el material  que </w:t>
      </w:r>
      <w:r>
        <w:rPr>
          <w:rFonts w:ascii="Arial Narrow" w:hAnsi="Arial Narrow"/>
          <w:sz w:val="24"/>
          <w:szCs w:val="24"/>
          <w:u w:val="single"/>
        </w:rPr>
        <w:t>no tenga</w:t>
      </w:r>
      <w:r>
        <w:rPr>
          <w:rFonts w:ascii="Arial Narrow" w:hAnsi="Arial Narrow"/>
          <w:sz w:val="24"/>
          <w:szCs w:val="24"/>
        </w:rPr>
        <w:t xml:space="preserve"> un carácter fungible, independientemente de su coste,  es decir elementos que tengan un deterioro rápido por su uso. En este epígrafe están incluidos, entre otros, los siguientes bienes:</w:t>
      </w:r>
    </w:p>
    <w:p>
      <w:pPr>
        <w:snapToGrid w:val="0"/>
        <w:spacing w:line="240" w:lineRule="atLeast"/>
        <w:ind w:left="708"/>
        <w:jc w:val="both"/>
        <w:rPr>
          <w:rFonts w:ascii="Arial Narrow" w:hAnsi="Arial Narrow"/>
          <w:sz w:val="24"/>
          <w:szCs w:val="24"/>
        </w:rPr>
      </w:pPr>
    </w:p>
    <w:p>
      <w:pPr>
        <w:ind w:left="1416"/>
        <w:jc w:val="both"/>
        <w:rPr>
          <w:rFonts w:ascii="Arial Narrow" w:hAnsi="Arial Narrow"/>
          <w:sz w:val="24"/>
          <w:szCs w:val="24"/>
        </w:rPr>
      </w:pPr>
      <w:r>
        <w:rPr>
          <w:rFonts w:ascii="Arial Narrow" w:hAnsi="Arial Narrow"/>
          <w:b/>
          <w:sz w:val="24"/>
          <w:szCs w:val="24"/>
        </w:rPr>
        <w:t>I.1.- Equipos de proceso de información</w:t>
      </w:r>
      <w:r>
        <w:rPr>
          <w:rFonts w:ascii="Arial Narrow" w:hAnsi="Arial Narrow"/>
          <w:sz w:val="24"/>
          <w:szCs w:val="24"/>
        </w:rPr>
        <w:t xml:space="preserve"> (Impresoras, Equipos multifunción, Faxes, fotocopiadoras, Pantallas de Ordenador, Ordenadores, Portátiles y elementos accesorios.</w:t>
      </w:r>
    </w:p>
    <w:p>
      <w:pPr>
        <w:ind w:left="1416"/>
        <w:jc w:val="both"/>
        <w:rPr>
          <w:rFonts w:ascii="Arial Narrow" w:hAnsi="Arial Narrow"/>
          <w:sz w:val="24"/>
          <w:szCs w:val="24"/>
        </w:rPr>
      </w:pPr>
    </w:p>
    <w:p>
      <w:pPr>
        <w:ind w:left="1416"/>
        <w:jc w:val="both"/>
        <w:rPr>
          <w:rFonts w:ascii="Arial Narrow" w:hAnsi="Arial Narrow"/>
          <w:sz w:val="24"/>
          <w:szCs w:val="24"/>
        </w:rPr>
      </w:pPr>
      <w:r>
        <w:rPr>
          <w:rFonts w:ascii="Arial Narrow" w:hAnsi="Arial Narrow"/>
          <w:sz w:val="24"/>
          <w:szCs w:val="24"/>
        </w:rPr>
        <w:t>Se excluyen los periféricos de bajo coste como teclados, ratones, Routers, auriculares, micrófonos, altavoces, pendrives, lectores de tarjetas, etc., así como las ampliaciones de los componentes internos de la CPU.</w:t>
      </w:r>
    </w:p>
    <w:p>
      <w:pPr>
        <w:ind w:left="1416"/>
        <w:jc w:val="both"/>
        <w:rPr>
          <w:rFonts w:ascii="Arial Narrow" w:hAnsi="Arial Narrow"/>
          <w:sz w:val="24"/>
          <w:szCs w:val="24"/>
        </w:rPr>
      </w:pPr>
    </w:p>
    <w:p>
      <w:pPr>
        <w:ind w:left="1416"/>
        <w:jc w:val="both"/>
        <w:rPr>
          <w:rFonts w:ascii="Arial Narrow" w:hAnsi="Arial Narrow"/>
          <w:sz w:val="24"/>
          <w:szCs w:val="24"/>
        </w:rPr>
      </w:pPr>
      <w:r>
        <w:rPr>
          <w:rFonts w:ascii="Arial Narrow" w:hAnsi="Arial Narrow"/>
          <w:b/>
          <w:sz w:val="24"/>
          <w:szCs w:val="24"/>
        </w:rPr>
        <w:t xml:space="preserve">I.2.- Mobiliario. </w:t>
      </w:r>
      <w:r>
        <w:rPr>
          <w:rFonts w:ascii="Arial Narrow" w:hAnsi="Arial Narrow"/>
          <w:sz w:val="24"/>
          <w:szCs w:val="24"/>
        </w:rPr>
        <w:t>Quedan exceptuados los elementos de mobiliario de bajo coste como las papeleras, bandejas extraíbles, soportes  para teclados, ceniceros, reposapiés, radiadores, relojes de pared, etc.</w:t>
      </w:r>
    </w:p>
    <w:p>
      <w:pPr>
        <w:ind w:left="1416"/>
        <w:jc w:val="both"/>
        <w:rPr>
          <w:rFonts w:ascii="Arial Narrow" w:hAnsi="Arial Narrow"/>
          <w:b/>
          <w:sz w:val="24"/>
          <w:szCs w:val="24"/>
        </w:rPr>
      </w:pPr>
    </w:p>
    <w:p>
      <w:pPr>
        <w:spacing w:line="240" w:lineRule="atLeast"/>
        <w:ind w:left="1416"/>
        <w:jc w:val="both"/>
        <w:rPr>
          <w:rFonts w:ascii="Arial Narrow" w:hAnsi="Arial Narrow"/>
          <w:sz w:val="24"/>
          <w:szCs w:val="24"/>
        </w:rPr>
      </w:pPr>
      <w:r>
        <w:rPr>
          <w:rFonts w:ascii="Arial Narrow" w:hAnsi="Arial Narrow"/>
          <w:b/>
          <w:sz w:val="24"/>
          <w:szCs w:val="24"/>
        </w:rPr>
        <w:t xml:space="preserve">I.3.- Equipos de telecomunicaciones: </w:t>
      </w:r>
      <w:r>
        <w:rPr>
          <w:rFonts w:ascii="Arial Narrow" w:hAnsi="Arial Narrow"/>
          <w:sz w:val="24"/>
          <w:szCs w:val="24"/>
        </w:rPr>
        <w:t>Teléfonos móviles, PDAs, emisoras, etc.</w:t>
      </w:r>
    </w:p>
    <w:p>
      <w:pPr>
        <w:spacing w:line="240" w:lineRule="atLeast"/>
        <w:ind w:left="1416"/>
        <w:jc w:val="both"/>
        <w:rPr>
          <w:rFonts w:ascii="Arial Narrow" w:hAnsi="Arial Narrow"/>
          <w:sz w:val="24"/>
          <w:szCs w:val="24"/>
        </w:rPr>
      </w:pPr>
      <w:r>
        <w:rPr>
          <w:rFonts w:ascii="Arial Narrow" w:hAnsi="Arial Narrow"/>
          <w:sz w:val="24"/>
          <w:szCs w:val="24"/>
        </w:rPr>
        <w:t>No serán  inventariables los accesorios de los equipos de telecomunicaciones cuyo precio de adquisición no supere el límite cuantitativo  fijado en el punto II.</w:t>
      </w:r>
    </w:p>
    <w:p>
      <w:pPr>
        <w:spacing w:line="240" w:lineRule="atLeast"/>
        <w:ind w:left="708"/>
        <w:jc w:val="both"/>
        <w:rPr>
          <w:rFonts w:ascii="Arial Narrow" w:hAnsi="Arial Narrow"/>
          <w:b/>
          <w:sz w:val="24"/>
          <w:szCs w:val="24"/>
        </w:rPr>
      </w:pPr>
    </w:p>
    <w:p>
      <w:pPr>
        <w:spacing w:line="240" w:lineRule="atLeast"/>
        <w:ind w:left="1416"/>
        <w:jc w:val="both"/>
        <w:rPr>
          <w:rFonts w:ascii="Arial Narrow" w:hAnsi="Arial Narrow"/>
          <w:sz w:val="24"/>
          <w:szCs w:val="24"/>
        </w:rPr>
      </w:pPr>
      <w:r>
        <w:rPr>
          <w:rFonts w:ascii="Arial Narrow" w:hAnsi="Arial Narrow"/>
          <w:b/>
          <w:sz w:val="24"/>
          <w:szCs w:val="24"/>
        </w:rPr>
        <w:t>I.4.- Material Audiovisual</w:t>
      </w:r>
      <w:r>
        <w:rPr>
          <w:rFonts w:ascii="Arial Narrow" w:hAnsi="Arial Narrow"/>
          <w:sz w:val="24"/>
          <w:szCs w:val="24"/>
        </w:rPr>
        <w:t>: Son inventariables todo tipo de aparatos audiovisuales independientemente de su valor como son: televisores, radios, CDs, reproductor de DVD, reproductor grabador de DVD,  Sistema HIFI, pantallas transportables o fijas, proyectores, Videproyectores, cámaras fotográficas,  cámaras de video, etc.  No serán  inventariables los accesorios de los equipos audiovisuales cuyo precio de adquisición no supere el límite cuantitativo  fijado en el punto II.</w:t>
      </w:r>
    </w:p>
    <w:p>
      <w:pPr>
        <w:spacing w:line="240" w:lineRule="atLeast"/>
        <w:ind w:left="1416"/>
        <w:jc w:val="both"/>
        <w:rPr>
          <w:rFonts w:ascii="Arial Narrow" w:hAnsi="Arial Narrow"/>
          <w:sz w:val="24"/>
          <w:szCs w:val="24"/>
        </w:rPr>
      </w:pPr>
    </w:p>
    <w:p>
      <w:pPr>
        <w:spacing w:line="240" w:lineRule="atLeast"/>
        <w:ind w:left="1416"/>
        <w:jc w:val="both"/>
        <w:rPr>
          <w:rFonts w:ascii="Arial Narrow" w:hAnsi="Arial Narrow"/>
          <w:b/>
          <w:sz w:val="24"/>
          <w:szCs w:val="24"/>
        </w:rPr>
      </w:pPr>
      <w:r>
        <w:rPr>
          <w:rFonts w:ascii="Arial Narrow" w:hAnsi="Arial Narrow"/>
          <w:b/>
          <w:sz w:val="24"/>
          <w:szCs w:val="24"/>
        </w:rPr>
        <w:lastRenderedPageBreak/>
        <w:t>I.5.- Elementos de Transporte</w:t>
      </w:r>
    </w:p>
    <w:p>
      <w:pPr>
        <w:ind w:left="708" w:firstLine="708"/>
        <w:jc w:val="both"/>
        <w:rPr>
          <w:rFonts w:ascii="Arial Narrow" w:hAnsi="Arial Narrow"/>
          <w:sz w:val="24"/>
          <w:szCs w:val="24"/>
        </w:rPr>
      </w:pPr>
    </w:p>
    <w:p>
      <w:pPr>
        <w:ind w:left="708"/>
        <w:jc w:val="both"/>
        <w:rPr>
          <w:rFonts w:ascii="Arial Narrow" w:hAnsi="Arial Narrow"/>
          <w:b/>
          <w:sz w:val="24"/>
          <w:szCs w:val="24"/>
        </w:rPr>
      </w:pPr>
      <w:r>
        <w:rPr>
          <w:rFonts w:ascii="Arial Narrow" w:hAnsi="Arial Narrow"/>
          <w:b/>
          <w:sz w:val="24"/>
          <w:szCs w:val="24"/>
        </w:rPr>
        <w:t xml:space="preserve">II.- </w:t>
      </w:r>
      <w:r>
        <w:rPr>
          <w:rFonts w:ascii="Arial Narrow" w:hAnsi="Arial Narrow"/>
          <w:b/>
          <w:sz w:val="24"/>
          <w:szCs w:val="24"/>
          <w:u w:val="single"/>
        </w:rPr>
        <w:t>Inventariable por razón de su cuantía</w:t>
      </w:r>
      <w:r>
        <w:rPr>
          <w:rFonts w:ascii="Arial Narrow" w:hAnsi="Arial Narrow"/>
          <w:b/>
          <w:sz w:val="24"/>
          <w:szCs w:val="24"/>
        </w:rPr>
        <w:t>:</w:t>
      </w:r>
    </w:p>
    <w:p>
      <w:pPr>
        <w:ind w:left="708" w:firstLine="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 xml:space="preserve">El límite mínimo para la consideración de un bien como inventariable en el Presupuesto del Ayuntamiento de Los Llanos de Aridane se determina </w:t>
      </w:r>
      <w:r>
        <w:rPr>
          <w:rFonts w:ascii="Arial Narrow" w:hAnsi="Arial Narrow"/>
          <w:b/>
          <w:sz w:val="24"/>
          <w:szCs w:val="24"/>
          <w:u w:val="single"/>
        </w:rPr>
        <w:t>en 600 euros+IGIC</w:t>
      </w:r>
      <w:r>
        <w:rPr>
          <w:rFonts w:ascii="Arial Narrow" w:hAnsi="Arial Narrow"/>
          <w:sz w:val="24"/>
          <w:szCs w:val="24"/>
        </w:rPr>
        <w:t xml:space="preserve">. A partir de esa cantidad todos los bienes que no sean fungibles serán inventariables. </w:t>
      </w:r>
    </w:p>
    <w:p>
      <w:pPr>
        <w:ind w:left="708"/>
        <w:jc w:val="both"/>
        <w:rPr>
          <w:rFonts w:ascii="Arial Narrow" w:hAnsi="Arial Narrow"/>
          <w:sz w:val="24"/>
          <w:szCs w:val="24"/>
        </w:rPr>
      </w:pPr>
    </w:p>
    <w:p>
      <w:pPr>
        <w:ind w:left="708"/>
        <w:jc w:val="both"/>
        <w:rPr>
          <w:rFonts w:ascii="Arial Narrow" w:hAnsi="Arial Narrow"/>
          <w:sz w:val="24"/>
          <w:szCs w:val="24"/>
        </w:rPr>
      </w:pPr>
      <w:r>
        <w:rPr>
          <w:rFonts w:ascii="Arial Narrow" w:hAnsi="Arial Narrow"/>
          <w:sz w:val="24"/>
          <w:szCs w:val="24"/>
        </w:rPr>
        <w:t>La excepción la constituyen aquellos bienes que resulten inventariables por su naturaleza independientemente de su valor económico referidos en el punto anterior.</w:t>
      </w:r>
    </w:p>
    <w:p>
      <w:pPr>
        <w:ind w:left="708"/>
        <w:jc w:val="both"/>
        <w:rPr>
          <w:rFonts w:ascii="Arial Narrow" w:hAnsi="Arial Narrow"/>
          <w:sz w:val="24"/>
          <w:szCs w:val="24"/>
        </w:rPr>
      </w:pPr>
    </w:p>
    <w:p>
      <w:pPr>
        <w:jc w:val="center"/>
        <w:rPr>
          <w:rFonts w:ascii="Arial Narrow" w:hAnsi="Arial Narrow"/>
          <w:b/>
          <w:sz w:val="24"/>
          <w:szCs w:val="24"/>
        </w:rPr>
      </w:pPr>
      <w:r>
        <w:rPr>
          <w:rFonts w:ascii="Arial Narrow" w:hAnsi="Arial Narrow"/>
          <w:b/>
          <w:sz w:val="24"/>
          <w:szCs w:val="24"/>
        </w:rPr>
        <w:t>SECCIÓN 9ª.-</w:t>
      </w:r>
    </w:p>
    <w:p>
      <w:pPr>
        <w:jc w:val="center"/>
        <w:rPr>
          <w:rFonts w:ascii="Arial Narrow" w:hAnsi="Arial Narrow"/>
          <w:b/>
          <w:sz w:val="24"/>
          <w:szCs w:val="24"/>
        </w:rPr>
      </w:pPr>
      <w:r>
        <w:rPr>
          <w:rFonts w:ascii="Arial Narrow" w:hAnsi="Arial Narrow"/>
          <w:b/>
          <w:sz w:val="24"/>
          <w:szCs w:val="24"/>
        </w:rPr>
        <w:t>LIQUIDACIÓN Y CIERRE</w:t>
      </w:r>
    </w:p>
    <w:p>
      <w:pPr>
        <w:jc w:val="both"/>
        <w:rPr>
          <w:rFonts w:ascii="Arial Narrow" w:hAnsi="Arial Narrow"/>
          <w:b/>
          <w:sz w:val="24"/>
          <w:szCs w:val="24"/>
        </w:rPr>
      </w:pPr>
    </w:p>
    <w:p>
      <w:pPr>
        <w:jc w:val="both"/>
        <w:rPr>
          <w:rFonts w:ascii="Arial Narrow" w:hAnsi="Arial Narrow"/>
          <w:b/>
          <w:sz w:val="24"/>
          <w:szCs w:val="24"/>
        </w:rPr>
      </w:pPr>
      <w:r>
        <w:rPr>
          <w:rFonts w:ascii="Arial Narrow" w:hAnsi="Arial Narrow"/>
          <w:b/>
          <w:sz w:val="24"/>
          <w:szCs w:val="24"/>
        </w:rPr>
        <w:t>BASE 79ª.- Cierre y liquidación del Presupuesto</w:t>
      </w:r>
    </w:p>
    <w:p>
      <w:pPr>
        <w:jc w:val="both"/>
        <w:rPr>
          <w:rFonts w:ascii="Arial Narrow" w:hAnsi="Arial Narrow"/>
          <w:b/>
          <w:sz w:val="24"/>
          <w:szCs w:val="24"/>
        </w:rPr>
      </w:pPr>
    </w:p>
    <w:p>
      <w:pPr>
        <w:ind w:firstLine="708"/>
        <w:jc w:val="both"/>
        <w:rPr>
          <w:rFonts w:ascii="Arial Narrow" w:hAnsi="Arial Narrow"/>
          <w:sz w:val="24"/>
          <w:szCs w:val="24"/>
        </w:rPr>
      </w:pPr>
      <w:r>
        <w:rPr>
          <w:rFonts w:ascii="Arial Narrow" w:hAnsi="Arial Narrow"/>
          <w:sz w:val="24"/>
          <w:szCs w:val="24"/>
        </w:rPr>
        <w:t>1. El cierre y liquidación del Presupuesto se efectuará en cuanto a la recaudación de derechos y al pago de las obligaciones, el 31 de diciembre del año natural.</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Los estados demostrativos de dicha liquidación deberán confeccionarse antes del día primero de marzo del año siguiente, correspondiendo la Alcaldesa la aprobación de la misma, previo informe de la Interventora.</w:t>
      </w:r>
    </w:p>
    <w:p>
      <w:pPr>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2. Los créditos para gastos que el último día del ejercicio presupuestario no estén afectos al cumplimiento de obligaciones ya reconocidas quedarán anulados de pleno derecho sin más excepciones que las recogidas en la legislación vigente.</w:t>
      </w:r>
    </w:p>
    <w:p>
      <w:pPr>
        <w:ind w:firstLine="708"/>
        <w:jc w:val="both"/>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3. Con la liquidación del Presupuesto se determinará:</w:t>
      </w:r>
    </w:p>
    <w:p>
      <w:pPr>
        <w:ind w:left="1637"/>
        <w:jc w:val="both"/>
        <w:rPr>
          <w:rFonts w:ascii="Arial Narrow" w:hAnsi="Arial Narrow"/>
          <w:sz w:val="24"/>
          <w:szCs w:val="24"/>
        </w:rPr>
      </w:pPr>
    </w:p>
    <w:p>
      <w:pPr>
        <w:ind w:left="1416"/>
        <w:jc w:val="both"/>
        <w:rPr>
          <w:rFonts w:ascii="Arial Narrow" w:hAnsi="Arial Narrow"/>
          <w:sz w:val="24"/>
          <w:szCs w:val="24"/>
        </w:rPr>
      </w:pPr>
      <w:r>
        <w:rPr>
          <w:rFonts w:ascii="Arial Narrow" w:hAnsi="Arial Narrow"/>
          <w:sz w:val="24"/>
          <w:szCs w:val="24"/>
        </w:rPr>
        <w:t>a) Los derechos pendientes de cobro y las obligaciones pendientes de pago a 31 de diciembre.</w:t>
      </w:r>
    </w:p>
    <w:p>
      <w:pPr>
        <w:ind w:left="1416"/>
        <w:jc w:val="both"/>
        <w:rPr>
          <w:rFonts w:ascii="Arial Narrow" w:hAnsi="Arial Narrow"/>
          <w:sz w:val="24"/>
          <w:szCs w:val="24"/>
        </w:rPr>
      </w:pPr>
      <w:r>
        <w:rPr>
          <w:rFonts w:ascii="Arial Narrow" w:hAnsi="Arial Narrow"/>
          <w:sz w:val="24"/>
          <w:szCs w:val="24"/>
        </w:rPr>
        <w:t>b) El resultado presupuestario.</w:t>
      </w:r>
    </w:p>
    <w:p>
      <w:pPr>
        <w:ind w:left="1416"/>
        <w:jc w:val="both"/>
        <w:rPr>
          <w:rFonts w:ascii="Arial Narrow" w:hAnsi="Arial Narrow"/>
          <w:sz w:val="24"/>
          <w:szCs w:val="24"/>
        </w:rPr>
      </w:pPr>
      <w:r>
        <w:rPr>
          <w:rFonts w:ascii="Arial Narrow" w:hAnsi="Arial Narrow"/>
          <w:sz w:val="24"/>
          <w:szCs w:val="24"/>
        </w:rPr>
        <w:t>c) Los remanentes de crédito.</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16"/>
        <w:rPr>
          <w:rFonts w:ascii="Arial Narrow" w:hAnsi="Arial Narrow"/>
          <w:szCs w:val="24"/>
          <w:lang w:val="es-ES"/>
        </w:rPr>
      </w:pPr>
      <w:r>
        <w:rPr>
          <w:rFonts w:ascii="Arial Narrow" w:hAnsi="Arial Narrow"/>
          <w:szCs w:val="24"/>
          <w:lang w:val="es-ES"/>
        </w:rPr>
        <w:t>d) El remanente de Tesorería.</w:t>
      </w:r>
    </w:p>
    <w:p>
      <w:pPr>
        <w:pStyle w:val="Sangradetextonormal"/>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szCs w:val="24"/>
          <w:lang w:val="es-ES"/>
        </w:rPr>
      </w:pPr>
    </w:p>
    <w:p>
      <w:pPr>
        <w:jc w:val="both"/>
        <w:rPr>
          <w:rFonts w:ascii="Arial Narrow" w:hAnsi="Arial Narrow"/>
          <w:b/>
          <w:sz w:val="24"/>
          <w:szCs w:val="24"/>
        </w:rPr>
      </w:pPr>
      <w:r>
        <w:rPr>
          <w:rFonts w:ascii="Arial Narrow" w:hAnsi="Arial Narrow"/>
          <w:b/>
          <w:sz w:val="24"/>
          <w:szCs w:val="24"/>
        </w:rPr>
        <w:t>BASE 80ª.- Cuenta General</w:t>
      </w:r>
    </w:p>
    <w:p>
      <w:pPr>
        <w:jc w:val="both"/>
        <w:rPr>
          <w:rFonts w:ascii="Arial Narrow" w:hAnsi="Arial Narrow"/>
          <w:b/>
          <w:sz w:val="24"/>
          <w:szCs w:val="24"/>
        </w:rPr>
      </w:pPr>
    </w:p>
    <w:p>
      <w:pPr>
        <w:jc w:val="both"/>
        <w:rPr>
          <w:rFonts w:ascii="Arial Narrow" w:hAnsi="Arial Narrow"/>
          <w:sz w:val="24"/>
          <w:szCs w:val="24"/>
        </w:rPr>
      </w:pPr>
      <w:r>
        <w:rPr>
          <w:rFonts w:ascii="Arial Narrow" w:hAnsi="Arial Narrow"/>
          <w:sz w:val="24"/>
          <w:szCs w:val="24"/>
        </w:rPr>
        <w:t>La Cuenta General formada por la Intervención será sometida a informe de la Comisión Especial de Cuentas antes del 1 de junio y tras su exposición al público y examen de los reparos, reclamaciones y sugerencias formuladas en su caso, será llevada al Pleno para que pueda ser examinada, y en su caso, aprobada antes del 1 de octubre.</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De conformidad con la Instrucción de Contabilidad para la Administración Local (ICAL), modelo Normal, integran la Cuenta General:</w:t>
      </w:r>
    </w:p>
    <w:p>
      <w:pPr>
        <w:jc w:val="both"/>
        <w:rPr>
          <w:rFonts w:ascii="Arial Narrow" w:hAnsi="Arial Narrow"/>
          <w:sz w:val="24"/>
          <w:szCs w:val="24"/>
        </w:rPr>
      </w:pPr>
    </w:p>
    <w:p>
      <w:pPr>
        <w:numPr>
          <w:ilvl w:val="0"/>
          <w:numId w:val="3"/>
        </w:numPr>
        <w:suppressAutoHyphens/>
        <w:jc w:val="both"/>
        <w:rPr>
          <w:rFonts w:ascii="Arial Narrow" w:hAnsi="Arial Narrow"/>
          <w:sz w:val="24"/>
          <w:szCs w:val="24"/>
        </w:rPr>
      </w:pPr>
      <w:r>
        <w:rPr>
          <w:rFonts w:ascii="Arial Narrow" w:hAnsi="Arial Narrow"/>
          <w:sz w:val="24"/>
          <w:szCs w:val="24"/>
        </w:rPr>
        <w:t>El Balance.</w:t>
      </w:r>
    </w:p>
    <w:p>
      <w:pPr>
        <w:numPr>
          <w:ilvl w:val="0"/>
          <w:numId w:val="3"/>
        </w:numPr>
        <w:suppressAutoHyphens/>
        <w:jc w:val="both"/>
        <w:rPr>
          <w:rFonts w:ascii="Arial Narrow" w:hAnsi="Arial Narrow"/>
          <w:sz w:val="24"/>
          <w:szCs w:val="24"/>
        </w:rPr>
      </w:pPr>
      <w:r>
        <w:rPr>
          <w:rFonts w:ascii="Arial Narrow" w:hAnsi="Arial Narrow"/>
          <w:sz w:val="24"/>
          <w:szCs w:val="24"/>
        </w:rPr>
        <w:lastRenderedPageBreak/>
        <w:t>La Cuenta del Resultado Económico-Patrimonial.</w:t>
      </w:r>
    </w:p>
    <w:p>
      <w:pPr>
        <w:numPr>
          <w:ilvl w:val="0"/>
          <w:numId w:val="3"/>
        </w:numPr>
        <w:suppressAutoHyphens/>
        <w:jc w:val="both"/>
        <w:rPr>
          <w:rFonts w:ascii="Arial Narrow" w:hAnsi="Arial Narrow"/>
          <w:sz w:val="24"/>
          <w:szCs w:val="24"/>
        </w:rPr>
      </w:pPr>
      <w:r>
        <w:rPr>
          <w:rFonts w:ascii="Arial Narrow" w:hAnsi="Arial Narrow"/>
          <w:sz w:val="24"/>
          <w:szCs w:val="24"/>
        </w:rPr>
        <w:t>El Estado de Flujo de Efectivo y Cambios del Patrimonio Neto.</w:t>
      </w:r>
    </w:p>
    <w:p>
      <w:pPr>
        <w:numPr>
          <w:ilvl w:val="0"/>
          <w:numId w:val="3"/>
        </w:numPr>
        <w:suppressAutoHyphens/>
        <w:jc w:val="both"/>
        <w:rPr>
          <w:rFonts w:ascii="Arial Narrow" w:hAnsi="Arial Narrow"/>
          <w:sz w:val="24"/>
          <w:szCs w:val="24"/>
        </w:rPr>
      </w:pPr>
      <w:r>
        <w:rPr>
          <w:rFonts w:ascii="Arial Narrow" w:hAnsi="Arial Narrow"/>
          <w:sz w:val="24"/>
          <w:szCs w:val="24"/>
        </w:rPr>
        <w:t>El Estado de Liquidación del Presupuesto.</w:t>
      </w:r>
    </w:p>
    <w:p>
      <w:pPr>
        <w:numPr>
          <w:ilvl w:val="0"/>
          <w:numId w:val="3"/>
        </w:numPr>
        <w:suppressAutoHyphens/>
        <w:jc w:val="both"/>
        <w:rPr>
          <w:rFonts w:ascii="Arial Narrow" w:hAnsi="Arial Narrow"/>
          <w:sz w:val="24"/>
          <w:szCs w:val="24"/>
        </w:rPr>
      </w:pPr>
      <w:r>
        <w:rPr>
          <w:rFonts w:ascii="Arial Narrow" w:hAnsi="Arial Narrow"/>
          <w:sz w:val="24"/>
          <w:szCs w:val="24"/>
        </w:rPr>
        <w:t>La Memoria.</w:t>
      </w:r>
    </w:p>
    <w:p>
      <w:pPr>
        <w:ind w:left="705"/>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 xml:space="preserve">La Memoria a la que se ha hecho referencia en el párrafo anterior se formulará teniendo en cuenta que deberá informar sobre todos los aspectos a que se hace referencia en la ICAL-modelo Normal. </w:t>
      </w:r>
    </w:p>
    <w:p>
      <w:pPr>
        <w:jc w:val="both"/>
        <w:rPr>
          <w:rFonts w:ascii="Arial Narrow" w:hAnsi="Arial Narrow"/>
          <w:sz w:val="24"/>
          <w:szCs w:val="24"/>
        </w:rPr>
      </w:pPr>
    </w:p>
    <w:p>
      <w:pPr>
        <w:jc w:val="both"/>
        <w:rPr>
          <w:rFonts w:ascii="Arial Narrow" w:hAnsi="Arial Narrow"/>
          <w:sz w:val="24"/>
          <w:szCs w:val="24"/>
        </w:rPr>
      </w:pPr>
      <w:r>
        <w:rPr>
          <w:rFonts w:ascii="Arial Narrow" w:hAnsi="Arial Narrow"/>
          <w:sz w:val="24"/>
          <w:szCs w:val="24"/>
        </w:rPr>
        <w:t>A efectos de proceder a la elaboración de las mencionadas Memorias y demás documentos contables, según las indicaciones establecidas en la legislación vigente, todos los Servicios de la Administración municipal, y entidades dependientes, deberán remitir toda la información requerida por la Intervención General.</w:t>
      </w:r>
    </w:p>
    <w:p>
      <w:pPr>
        <w:jc w:val="both"/>
        <w:rPr>
          <w:rFonts w:ascii="Arial Narrow" w:hAnsi="Arial Narrow"/>
          <w:sz w:val="24"/>
          <w:szCs w:val="24"/>
        </w:rPr>
      </w:pPr>
    </w:p>
    <w:p>
      <w:pPr>
        <w:tabs>
          <w:tab w:val="left" w:pos="1440"/>
          <w:tab w:val="left" w:pos="2160"/>
          <w:tab w:val="left" w:pos="2736"/>
          <w:tab w:val="left" w:pos="2880"/>
        </w:tabs>
        <w:jc w:val="both"/>
        <w:rPr>
          <w:rFonts w:ascii="Arial Narrow" w:hAnsi="Arial Narrow"/>
          <w:b/>
          <w:sz w:val="24"/>
          <w:szCs w:val="24"/>
        </w:rPr>
      </w:pPr>
      <w:r>
        <w:rPr>
          <w:rFonts w:ascii="Arial Narrow" w:hAnsi="Arial Narrow"/>
          <w:b/>
          <w:sz w:val="24"/>
          <w:szCs w:val="24"/>
        </w:rPr>
        <w:t>DISPOSICIÓN ADICIONAL PRIMERA: Archivo y conservación de los justificantes de las operaciones y de los soportes de las anotaciones contables.</w:t>
      </w:r>
    </w:p>
    <w:p>
      <w:pPr>
        <w:rPr>
          <w:rFonts w:ascii="Arial Narrow" w:hAnsi="Arial Narrow"/>
          <w:sz w:val="24"/>
          <w:szCs w:val="24"/>
        </w:rPr>
      </w:pPr>
    </w:p>
    <w:p>
      <w:pPr>
        <w:ind w:firstLine="708"/>
        <w:jc w:val="both"/>
        <w:rPr>
          <w:rFonts w:ascii="Arial Narrow" w:hAnsi="Arial Narrow"/>
          <w:sz w:val="24"/>
          <w:szCs w:val="24"/>
        </w:rPr>
      </w:pPr>
      <w:r>
        <w:rPr>
          <w:rFonts w:ascii="Arial Narrow" w:hAnsi="Arial Narrow"/>
          <w:sz w:val="24"/>
          <w:szCs w:val="24"/>
        </w:rPr>
        <w:t xml:space="preserve">Al amparo de lo previsto en la Regla 92  de la Instrucción del modelo Normal de Contabilidad para la Administración Local y el Plan General de Contabilidad Pública, aprobado por Orden del Ministerio de Economía y Hacienda de 13 de abril de 2010, los </w:t>
      </w:r>
      <w:r>
        <w:rPr>
          <w:rFonts w:ascii="Arial Narrow" w:hAnsi="Arial Narrow"/>
          <w:sz w:val="24"/>
          <w:szCs w:val="24"/>
          <w:u w:val="single"/>
        </w:rPr>
        <w:t>documentos contables individualizados</w:t>
      </w:r>
      <w:r>
        <w:rPr>
          <w:rFonts w:ascii="Arial Narrow" w:hAnsi="Arial Narrow"/>
          <w:sz w:val="24"/>
          <w:szCs w:val="24"/>
        </w:rPr>
        <w:t>, generados desde el aplicativo SICAL, podrán ser conservados en fichero informático PDF (</w:t>
      </w:r>
      <w:r>
        <w:rPr>
          <w:rFonts w:ascii="Arial Narrow" w:hAnsi="Arial Narrow"/>
          <w:i/>
          <w:sz w:val="24"/>
          <w:szCs w:val="24"/>
        </w:rPr>
        <w:t>Portable Document Format</w:t>
      </w:r>
      <w:r>
        <w:rPr>
          <w:rFonts w:ascii="Arial Narrow" w:hAnsi="Arial Narrow"/>
          <w:sz w:val="24"/>
          <w:szCs w:val="24"/>
        </w:rPr>
        <w:t>) garantizando su autenticidad, integridad, calidad, protección y conservación. Igualmente será aplicable lo anterior a todos aquellos listados generados por el aplicativo informático que por razones de volumen y eficacia así lo aconsejen, tales como el Diario General de Operaciones y el Mayor de Cuentas.</w:t>
      </w:r>
    </w:p>
    <w:p>
      <w:pPr>
        <w:jc w:val="both"/>
        <w:rPr>
          <w:rFonts w:ascii="Arial Narrow" w:hAnsi="Arial Narrow"/>
          <w:b/>
          <w:sz w:val="24"/>
          <w:szCs w:val="24"/>
        </w:rPr>
      </w:pPr>
    </w:p>
    <w:p>
      <w:pPr>
        <w:jc w:val="center"/>
        <w:rPr>
          <w:rFonts w:ascii="Arial Narrow" w:hAnsi="Arial Narrow"/>
          <w:b/>
          <w:sz w:val="24"/>
          <w:szCs w:val="24"/>
        </w:rPr>
      </w:pPr>
    </w:p>
    <w:p>
      <w:pPr>
        <w:jc w:val="center"/>
        <w:rPr>
          <w:rFonts w:ascii="Arial Narrow" w:hAnsi="Arial Narrow"/>
          <w:b/>
          <w:sz w:val="24"/>
          <w:szCs w:val="24"/>
        </w:rPr>
      </w:pPr>
      <w:r>
        <w:rPr>
          <w:rFonts w:ascii="Arial Narrow" w:hAnsi="Arial Narrow"/>
          <w:b/>
          <w:sz w:val="24"/>
          <w:szCs w:val="24"/>
        </w:rPr>
        <w:t>DISPOSICIÓN FINAL</w:t>
      </w:r>
    </w:p>
    <w:p>
      <w:pPr>
        <w:jc w:val="center"/>
        <w:rPr>
          <w:rFonts w:ascii="Arial Narrow" w:hAnsi="Arial Narrow"/>
          <w:b/>
          <w:sz w:val="24"/>
          <w:szCs w:val="24"/>
        </w:rPr>
      </w:pPr>
    </w:p>
    <w:p>
      <w:pPr>
        <w:jc w:val="both"/>
        <w:rPr>
          <w:rFonts w:ascii="Arial Narrow" w:hAnsi="Arial Narrow"/>
          <w:sz w:val="24"/>
          <w:szCs w:val="24"/>
        </w:rPr>
      </w:pPr>
      <w:r>
        <w:rPr>
          <w:rFonts w:ascii="Arial Narrow" w:hAnsi="Arial Narrow"/>
          <w:sz w:val="24"/>
          <w:szCs w:val="24"/>
        </w:rPr>
        <w:t>El Pleno corporativo delega en la Alcaldesa la competencia para la interpretación de las presentes Bases de Ejecución, y le autoriza, previo informe de la intervención y de la Secretaría General, para que dicte cuantas Resoluciones considere oportunas en orden al desarrollo y aplicación de las mismas</w:t>
      </w:r>
    </w:p>
    <w:p>
      <w:pPr>
        <w:jc w:val="both"/>
        <w:rPr>
          <w:rFonts w:ascii="Arial Narrow" w:hAnsi="Arial Narrow"/>
          <w:sz w:val="24"/>
          <w:szCs w:val="24"/>
        </w:rPr>
      </w:pPr>
    </w:p>
    <w:p>
      <w:pPr>
        <w:rPr>
          <w:rFonts w:ascii="Arial Narrow" w:hAnsi="Arial Narrow"/>
          <w:sz w:val="24"/>
          <w:szCs w:val="24"/>
        </w:rPr>
      </w:pPr>
    </w:p>
    <w:sectPr>
      <w:headerReference w:type="default" r:id="rId8"/>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289">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LTSt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rPr>
        <w:lang w:val="pt-BR"/>
      </w:rPr>
    </w:pPr>
    <w:r>
      <w:rPr>
        <w:noProof/>
      </w:rPr>
      <w:drawing>
        <wp:anchor distT="0" distB="0" distL="114300" distR="114300" simplePos="0" relativeHeight="251660288" behindDoc="0" locked="0" layoutInCell="1" allowOverlap="1">
          <wp:simplePos x="0" y="0"/>
          <wp:positionH relativeFrom="column">
            <wp:posOffset>92801</wp:posOffset>
          </wp:positionH>
          <wp:positionV relativeFrom="paragraph">
            <wp:posOffset>-133894</wp:posOffset>
          </wp:positionV>
          <wp:extent cx="527866" cy="576943"/>
          <wp:effectExtent l="19050" t="0" r="8255" b="0"/>
          <wp:wrapSquare wrapText="bothSides"/>
          <wp:docPr id="1" name="Imagen 2" descr="Escudo Los Ll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Los Llanos"/>
                  <pic:cNvPicPr>
                    <a:picLocks noChangeAspect="1" noChangeArrowheads="1"/>
                  </pic:cNvPicPr>
                </pic:nvPicPr>
                <pic:blipFill>
                  <a:blip r:embed="rId1"/>
                  <a:srcRect/>
                  <a:stretch>
                    <a:fillRect/>
                  </a:stretch>
                </pic:blipFill>
                <pic:spPr bwMode="auto">
                  <a:xfrm>
                    <a:off x="0" y="0"/>
                    <a:ext cx="525145" cy="576580"/>
                  </a:xfrm>
                  <a:prstGeom prst="rect">
                    <a:avLst/>
                  </a:prstGeom>
                  <a:noFill/>
                </pic:spPr>
              </pic:pic>
            </a:graphicData>
          </a:graphic>
        </wp:anchor>
      </w:drawing>
    </w:r>
  </w:p>
  <w:p>
    <w:pPr>
      <w:pStyle w:val="Encabezado"/>
      <w:rPr>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-437515</wp:posOffset>
              </wp:positionH>
              <wp:positionV relativeFrom="paragraph">
                <wp:posOffset>166370</wp:posOffset>
              </wp:positionV>
              <wp:extent cx="1600200" cy="800100"/>
              <wp:effectExtent l="63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Constantia" w:hAnsi="Constantia" w:cs="Arial"/>
                              <w:b/>
                              <w:sz w:val="16"/>
                              <w:szCs w:val="16"/>
                            </w:rPr>
                          </w:pPr>
                        </w:p>
                        <w:p>
                          <w:pPr>
                            <w:jc w:val="center"/>
                            <w:rPr>
                              <w:rFonts w:ascii="Constantia" w:hAnsi="Constantia" w:cs="Arial"/>
                              <w:b/>
                              <w:sz w:val="16"/>
                              <w:szCs w:val="16"/>
                            </w:rPr>
                          </w:pPr>
                          <w:r>
                            <w:rPr>
                              <w:rFonts w:ascii="Constantia" w:hAnsi="Constantia" w:cs="Arial"/>
                              <w:b/>
                              <w:sz w:val="16"/>
                              <w:szCs w:val="16"/>
                            </w:rPr>
                            <w:t xml:space="preserve">AYUNTAMIENTO </w:t>
                          </w:r>
                        </w:p>
                        <w:p>
                          <w:pPr>
                            <w:jc w:val="center"/>
                            <w:rPr>
                              <w:rFonts w:ascii="Constantia" w:hAnsi="Constantia" w:cs="Arial"/>
                              <w:b/>
                              <w:sz w:val="16"/>
                              <w:szCs w:val="16"/>
                            </w:rPr>
                          </w:pPr>
                          <w:r>
                            <w:rPr>
                              <w:rFonts w:ascii="Constantia" w:hAnsi="Constantia" w:cs="Arial"/>
                              <w:b/>
                              <w:sz w:val="16"/>
                              <w:szCs w:val="16"/>
                            </w:rPr>
                            <w:t>de</w:t>
                          </w:r>
                        </w:p>
                        <w:p>
                          <w:pPr>
                            <w:jc w:val="center"/>
                            <w:rPr>
                              <w:rFonts w:ascii="Constantia" w:hAnsi="Constantia" w:cs="Arial"/>
                              <w:b/>
                              <w:sz w:val="16"/>
                              <w:szCs w:val="16"/>
                            </w:rPr>
                          </w:pPr>
                          <w:r>
                            <w:rPr>
                              <w:rFonts w:ascii="Constantia" w:hAnsi="Constantia" w:cs="Arial"/>
                              <w:b/>
                              <w:sz w:val="16"/>
                              <w:szCs w:val="16"/>
                            </w:rPr>
                            <w:t>LOS LLANOS DE ARIDANE</w:t>
                          </w:r>
                        </w:p>
                        <w:p>
                          <w:pPr>
                            <w:jc w:val="center"/>
                            <w:rPr>
                              <w:rFonts w:ascii="Constantia" w:hAnsi="Constantia" w:cs="Arial"/>
                              <w:sz w:val="12"/>
                              <w:szCs w:val="12"/>
                            </w:rPr>
                          </w:pPr>
                          <w:r>
                            <w:rPr>
                              <w:rFonts w:ascii="Constantia" w:hAnsi="Constantia" w:cs="Arial"/>
                              <w:sz w:val="12"/>
                              <w:szCs w:val="12"/>
                            </w:rPr>
                            <w:t>N.R.E.L. 01380244</w:t>
                          </w:r>
                        </w:p>
                        <w:p>
                          <w:pPr>
                            <w:jc w:val="center"/>
                            <w:rPr>
                              <w:rFonts w:ascii="Constantia" w:hAnsi="Constantia" w:cs="Arial"/>
                              <w:b/>
                              <w:sz w:val="16"/>
                              <w:szCs w:val="16"/>
                            </w:rPr>
                          </w:pPr>
                          <w:r>
                            <w:rPr>
                              <w:rFonts w:ascii="Constantia" w:hAnsi="Constantia" w:cs="Arial"/>
                              <w:b/>
                              <w:sz w:val="16"/>
                              <w:szCs w:val="16"/>
                            </w:rPr>
                            <w:t>_________</w:t>
                          </w:r>
                        </w:p>
                        <w:p>
                          <w:pPr>
                            <w:jc w:val="center"/>
                            <w:rPr>
                              <w:rFonts w:ascii="Constantia" w:hAnsi="Constantia" w:cs="Arial"/>
                              <w:b/>
                              <w:sz w:val="16"/>
                              <w:szCs w:val="16"/>
                            </w:rPr>
                          </w:pPr>
                        </w:p>
                        <w:p>
                          <w:pPr>
                            <w:jc w:val="center"/>
                            <w:rPr>
                              <w:rFonts w:ascii="Constantia" w:hAnsi="Constantia" w:cs="Arial"/>
                              <w:b/>
                              <w:sz w:val="16"/>
                              <w:szCs w:val="16"/>
                            </w:rPr>
                          </w:pPr>
                        </w:p>
                        <w:p>
                          <w:pPr>
                            <w:jc w:val="center"/>
                            <w:rPr>
                              <w:rFonts w:ascii="Constantia" w:hAnsi="Constantia" w:cs="Arial"/>
                              <w:b/>
                              <w:sz w:val="16"/>
                              <w:szCs w:val="16"/>
                            </w:rPr>
                          </w:pPr>
                        </w:p>
                        <w:p>
                          <w:pPr>
                            <w:jc w:val="center"/>
                            <w:rPr>
                              <w:rFonts w:ascii="Constantia" w:hAnsi="Constantia" w:cs="Arial"/>
                              <w:b/>
                              <w:sz w:val="16"/>
                              <w:szCs w:val="16"/>
                            </w:rPr>
                          </w:pPr>
                        </w:p>
                        <w:p>
                          <w:pPr>
                            <w:spacing w:after="120"/>
                            <w:jc w:val="center"/>
                            <w:rPr>
                              <w:rFonts w:ascii="Constantia" w:hAnsi="Constantia" w:cs="Arial"/>
                              <w:b/>
                              <w:sz w:val="12"/>
                              <w:szCs w:val="12"/>
                            </w:rPr>
                          </w:pPr>
                          <w:smartTag w:uri="urn:schemas-microsoft-com:office:smarttags" w:element="PersonName">
                            <w:smartTagPr>
                              <w:attr w:name="ProductID" w:val="LA PALMA"/>
                            </w:smartTagPr>
                            <w:r>
                              <w:rPr>
                                <w:rFonts w:ascii="Constantia" w:hAnsi="Constantia" w:cs="Arial"/>
                                <w:b/>
                                <w:sz w:val="12"/>
                                <w:szCs w:val="12"/>
                              </w:rPr>
                              <w:t>LA PALMA</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B076DEC" id="_x0000_t202" coordsize="21600,21600" o:spt="202" path="m,l,21600r21600,l21600,xe">
              <v:stroke joinstyle="miter"/>
              <v:path gradientshapeok="t" o:connecttype="rect"/>
            </v:shapetype>
            <v:shape id="Text Box 1" o:spid="_x0000_s1026" type="#_x0000_t202" style="position:absolute;margin-left:-34.45pt;margin-top:13.1pt;width:12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" stroked="f">
              <v:textbox>
                <w:txbxContent>
                  <w:p w14:paraId="3710B454" w14:textId="77777777" w:rsidR="00DE3D29" w:rsidRDefault="00DE3D29" w:rsidP="00DE3D29">
                    <w:pPr>
                      <w:jc w:val="center"/>
                      <w:rPr>
                        <w:rFonts w:ascii="Constantia" w:hAnsi="Constantia" w:cs="Arial"/>
                        <w:b/>
                        <w:sz w:val="16"/>
                        <w:szCs w:val="16"/>
                      </w:rPr>
                    </w:pPr>
                  </w:p>
                  <w:p w14:paraId="16E2B9D5" w14:textId="77777777" w:rsidR="00DE3D29" w:rsidRPr="009C2AD8" w:rsidRDefault="00DE3D29" w:rsidP="00DE3D29">
                    <w:pPr>
                      <w:jc w:val="center"/>
                      <w:rPr>
                        <w:rFonts w:ascii="Constantia" w:hAnsi="Constantia" w:cs="Arial"/>
                        <w:b/>
                        <w:sz w:val="16"/>
                        <w:szCs w:val="16"/>
                      </w:rPr>
                    </w:pPr>
                    <w:r w:rsidRPr="009C2AD8">
                      <w:rPr>
                        <w:rFonts w:ascii="Constantia" w:hAnsi="Constantia" w:cs="Arial"/>
                        <w:b/>
                        <w:sz w:val="16"/>
                        <w:szCs w:val="16"/>
                      </w:rPr>
                      <w:t xml:space="preserve">AYUNTAMIENTO </w:t>
                    </w:r>
                  </w:p>
                  <w:p w14:paraId="12FFE684" w14:textId="77777777" w:rsidR="00DE3D29" w:rsidRPr="009C2AD8" w:rsidRDefault="00DE3D29" w:rsidP="00DE3D29">
                    <w:pPr>
                      <w:jc w:val="center"/>
                      <w:rPr>
                        <w:rFonts w:ascii="Constantia" w:hAnsi="Constantia" w:cs="Arial"/>
                        <w:b/>
                        <w:sz w:val="16"/>
                        <w:szCs w:val="16"/>
                      </w:rPr>
                    </w:pPr>
                    <w:r w:rsidRPr="009C2AD8">
                      <w:rPr>
                        <w:rFonts w:ascii="Constantia" w:hAnsi="Constantia" w:cs="Arial"/>
                        <w:b/>
                        <w:sz w:val="16"/>
                        <w:szCs w:val="16"/>
                      </w:rPr>
                      <w:t>de</w:t>
                    </w:r>
                  </w:p>
                  <w:p w14:paraId="7E3B0A06" w14:textId="77777777" w:rsidR="00DE3D29" w:rsidRPr="009C2AD8" w:rsidRDefault="00DE3D29" w:rsidP="00DE3D29">
                    <w:pPr>
                      <w:jc w:val="center"/>
                      <w:rPr>
                        <w:rFonts w:ascii="Constantia" w:hAnsi="Constantia" w:cs="Arial"/>
                        <w:b/>
                        <w:sz w:val="16"/>
                        <w:szCs w:val="16"/>
                      </w:rPr>
                    </w:pPr>
                    <w:r w:rsidRPr="009C2AD8">
                      <w:rPr>
                        <w:rFonts w:ascii="Constantia" w:hAnsi="Constantia" w:cs="Arial"/>
                        <w:b/>
                        <w:sz w:val="16"/>
                        <w:szCs w:val="16"/>
                      </w:rPr>
                      <w:t>LOS LLANOS DE ARIDANE</w:t>
                    </w:r>
                  </w:p>
                  <w:p w14:paraId="39FC9199" w14:textId="77777777" w:rsidR="00DE3D29" w:rsidRPr="009C2AD8" w:rsidRDefault="00DE3D29" w:rsidP="00DE3D29">
                    <w:pPr>
                      <w:jc w:val="center"/>
                      <w:rPr>
                        <w:rFonts w:ascii="Constantia" w:hAnsi="Constantia" w:cs="Arial"/>
                        <w:sz w:val="12"/>
                        <w:szCs w:val="12"/>
                      </w:rPr>
                    </w:pPr>
                    <w:r w:rsidRPr="009C2AD8">
                      <w:rPr>
                        <w:rFonts w:ascii="Constantia" w:hAnsi="Constantia" w:cs="Arial"/>
                        <w:sz w:val="12"/>
                        <w:szCs w:val="12"/>
                      </w:rPr>
                      <w:t>N.R.E.L. 01380244</w:t>
                    </w:r>
                  </w:p>
                  <w:p w14:paraId="296A7985" w14:textId="77777777" w:rsidR="00DE3D29" w:rsidRDefault="00DE3D29" w:rsidP="00DE3D29">
                    <w:pPr>
                      <w:jc w:val="center"/>
                      <w:rPr>
                        <w:rFonts w:ascii="Constantia" w:hAnsi="Constantia" w:cs="Arial"/>
                        <w:b/>
                        <w:sz w:val="16"/>
                        <w:szCs w:val="16"/>
                      </w:rPr>
                    </w:pPr>
                    <w:r w:rsidRPr="009C2AD8">
                      <w:rPr>
                        <w:rFonts w:ascii="Constantia" w:hAnsi="Constantia" w:cs="Arial"/>
                        <w:b/>
                        <w:sz w:val="16"/>
                        <w:szCs w:val="16"/>
                      </w:rPr>
                      <w:t>_________</w:t>
                    </w:r>
                  </w:p>
                  <w:p w14:paraId="74C49C1C" w14:textId="77777777" w:rsidR="00DE3D29" w:rsidRDefault="00DE3D29" w:rsidP="00DE3D29">
                    <w:pPr>
                      <w:jc w:val="center"/>
                      <w:rPr>
                        <w:rFonts w:ascii="Constantia" w:hAnsi="Constantia" w:cs="Arial"/>
                        <w:b/>
                        <w:sz w:val="16"/>
                        <w:szCs w:val="16"/>
                      </w:rPr>
                    </w:pPr>
                  </w:p>
                  <w:p w14:paraId="35A5D23D" w14:textId="77777777" w:rsidR="00DE3D29" w:rsidRDefault="00DE3D29" w:rsidP="00DE3D29">
                    <w:pPr>
                      <w:jc w:val="center"/>
                      <w:rPr>
                        <w:rFonts w:ascii="Constantia" w:hAnsi="Constantia" w:cs="Arial"/>
                        <w:b/>
                        <w:sz w:val="16"/>
                        <w:szCs w:val="16"/>
                      </w:rPr>
                    </w:pPr>
                  </w:p>
                  <w:p w14:paraId="357F2F93" w14:textId="77777777" w:rsidR="00DE3D29" w:rsidRDefault="00DE3D29" w:rsidP="00DE3D29">
                    <w:pPr>
                      <w:jc w:val="center"/>
                      <w:rPr>
                        <w:rFonts w:ascii="Constantia" w:hAnsi="Constantia" w:cs="Arial"/>
                        <w:b/>
                        <w:sz w:val="16"/>
                        <w:szCs w:val="16"/>
                      </w:rPr>
                    </w:pPr>
                  </w:p>
                  <w:p w14:paraId="6B50E3D4" w14:textId="77777777" w:rsidR="00DE3D29" w:rsidRPr="009C2AD8" w:rsidRDefault="00DE3D29" w:rsidP="00DE3D29">
                    <w:pPr>
                      <w:jc w:val="center"/>
                      <w:rPr>
                        <w:rFonts w:ascii="Constantia" w:hAnsi="Constantia" w:cs="Arial"/>
                        <w:b/>
                        <w:sz w:val="16"/>
                        <w:szCs w:val="16"/>
                      </w:rPr>
                    </w:pPr>
                  </w:p>
                  <w:p w14:paraId="19413C85" w14:textId="77777777" w:rsidR="00DE3D29" w:rsidRPr="009C2AD8" w:rsidRDefault="00DE3D29" w:rsidP="00DE3D29">
                    <w:pPr>
                      <w:spacing w:after="120"/>
                      <w:jc w:val="center"/>
                      <w:rPr>
                        <w:rFonts w:ascii="Constantia" w:hAnsi="Constantia" w:cs="Arial"/>
                        <w:b/>
                        <w:sz w:val="12"/>
                        <w:szCs w:val="12"/>
                      </w:rPr>
                    </w:pPr>
                    <w:smartTag w:uri="urn:schemas-microsoft-com:office:smarttags" w:element="PersonName">
                      <w:smartTagPr>
                        <w:attr w:name="ProductID" w:val="LA PALMA"/>
                      </w:smartTagPr>
                      <w:r w:rsidRPr="009C2AD8">
                        <w:rPr>
                          <w:rFonts w:ascii="Constantia" w:hAnsi="Constantia" w:cs="Arial"/>
                          <w:b/>
                          <w:sz w:val="12"/>
                          <w:szCs w:val="12"/>
                        </w:rPr>
                        <w:t>LA PALMA</w:t>
                      </w:r>
                    </w:smartTag>
                  </w:p>
                </w:txbxContent>
              </v:textbox>
            </v:shape>
          </w:pict>
        </mc:Fallback>
      </mc:AlternateContent>
    </w:r>
  </w:p>
  <w:p>
    <w:pPr>
      <w:pStyle w:val="Encabezado"/>
      <w:rPr>
        <w:lang w:val="pt-BR"/>
      </w:rPr>
    </w:pPr>
  </w:p>
  <w:p>
    <w:pPr>
      <w:pStyle w:val="Encabezado"/>
      <w:rPr>
        <w:lang w:val="pt-BR"/>
      </w:rPr>
    </w:pPr>
  </w:p>
  <w:p>
    <w:pPr>
      <w:pStyle w:val="Encabezado"/>
      <w:rPr>
        <w:lang w:val="pt-BR"/>
      </w:rPr>
    </w:pPr>
  </w:p>
  <w:p>
    <w:pPr>
      <w:pStyle w:val="Encabezado"/>
      <w:rPr>
        <w:lang w:val="pt-BR"/>
      </w:rPr>
    </w:pPr>
  </w:p>
  <w:p>
    <w:pPr>
      <w:pStyle w:val="Encabezado"/>
      <w:rPr>
        <w:lang w:val="pt-BR"/>
      </w:rPr>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lowerLetter"/>
      <w:lvlText w:val="%1)"/>
      <w:lvlJc w:val="left"/>
      <w:pPr>
        <w:tabs>
          <w:tab w:val="num" w:pos="1065"/>
        </w:tabs>
        <w:ind w:left="1065" w:hanging="360"/>
      </w:pPr>
    </w:lvl>
  </w:abstractNum>
  <w:abstractNum w:abstractNumId="2">
    <w:nsid w:val="00000003"/>
    <w:multiLevelType w:val="multilevel"/>
    <w:tmpl w:val="BA8ABA4C"/>
    <w:name w:val="WW8Num5"/>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lef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3">
    <w:nsid w:val="00000004"/>
    <w:multiLevelType w:val="multilevel"/>
    <w:tmpl w:val="00000004"/>
    <w:name w:val="WW8Num6"/>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lef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4">
    <w:nsid w:val="00000008"/>
    <w:multiLevelType w:val="multilevel"/>
    <w:tmpl w:val="00000008"/>
    <w:name w:val="WW8Num10"/>
    <w:lvl w:ilvl="0">
      <w:start w:val="1"/>
      <w:numFmt w:val="lowerLetter"/>
      <w:lvlText w:val="%1)"/>
      <w:lvlJc w:val="left"/>
      <w:pPr>
        <w:tabs>
          <w:tab w:val="num" w:pos="360"/>
        </w:tabs>
        <w:ind w:left="360" w:hanging="360"/>
      </w:pPr>
    </w:lvl>
    <w:lvl w:ilvl="1">
      <w:start w:val="1"/>
      <w:numFmt w:val="lowerLetter"/>
      <w:lvlText w:val="%2."/>
      <w:lvlJc w:val="left"/>
      <w:pPr>
        <w:tabs>
          <w:tab w:val="num" w:pos="1785"/>
        </w:tabs>
        <w:ind w:left="1785" w:hanging="360"/>
      </w:pPr>
    </w:lvl>
    <w:lvl w:ilvl="2">
      <w:start w:val="1"/>
      <w:numFmt w:val="lowerRoman"/>
      <w:lvlText w:val="%3."/>
      <w:lvlJc w:val="lef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5">
    <w:nsid w:val="00000009"/>
    <w:multiLevelType w:val="singleLevel"/>
    <w:tmpl w:val="00000009"/>
    <w:name w:val="WW8Num11"/>
    <w:lvl w:ilvl="0">
      <w:start w:val="1"/>
      <w:numFmt w:val="none"/>
      <w:lvlText w:val="a)"/>
      <w:lvlJc w:val="left"/>
      <w:pPr>
        <w:tabs>
          <w:tab w:val="num" w:pos="360"/>
        </w:tabs>
        <w:ind w:left="360" w:hanging="360"/>
      </w:pPr>
    </w:lvl>
  </w:abstractNum>
  <w:abstractNum w:abstractNumId="6">
    <w:nsid w:val="0000000B"/>
    <w:multiLevelType w:val="singleLevel"/>
    <w:tmpl w:val="0000000B"/>
    <w:name w:val="WW8Num13"/>
    <w:lvl w:ilvl="0">
      <w:start w:val="1"/>
      <w:numFmt w:val="lowerLetter"/>
      <w:lvlText w:val="%1)"/>
      <w:lvlJc w:val="left"/>
      <w:pPr>
        <w:tabs>
          <w:tab w:val="num" w:pos="360"/>
        </w:tabs>
        <w:ind w:left="360" w:hanging="360"/>
      </w:pPr>
    </w:lvl>
  </w:abstractNum>
  <w:abstractNum w:abstractNumId="7">
    <w:nsid w:val="0000000C"/>
    <w:multiLevelType w:val="multilevel"/>
    <w:tmpl w:val="0000000C"/>
    <w:name w:val="WW8Num14"/>
    <w:lvl w:ilvl="0">
      <w:start w:val="2"/>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8">
    <w:nsid w:val="0000000D"/>
    <w:multiLevelType w:val="multilevel"/>
    <w:tmpl w:val="0000000D"/>
    <w:name w:val="WW8Num15"/>
    <w:lvl w:ilvl="0">
      <w:start w:val="1"/>
      <w:numFmt w:val="lowerLetter"/>
      <w:lvlText w:val="%1)"/>
      <w:lvlJc w:val="left"/>
      <w:pPr>
        <w:tabs>
          <w:tab w:val="num" w:pos="1068"/>
        </w:tabs>
        <w:ind w:left="1068" w:hanging="360"/>
      </w:pPr>
    </w:lvl>
    <w:lvl w:ilvl="1">
      <w:start w:val="1"/>
      <w:numFmt w:val="upperLetter"/>
      <w:lvlText w:val="%2)"/>
      <w:lvlJc w:val="left"/>
      <w:pPr>
        <w:tabs>
          <w:tab w:val="num" w:pos="2493"/>
        </w:tabs>
        <w:ind w:left="2493" w:hanging="1065"/>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9">
    <w:nsid w:val="0000000E"/>
    <w:multiLevelType w:val="singleLevel"/>
    <w:tmpl w:val="0000000E"/>
    <w:name w:val="WW8Num16"/>
    <w:lvl w:ilvl="0">
      <w:start w:val="3"/>
      <w:numFmt w:val="bullet"/>
      <w:lvlText w:val="-"/>
      <w:lvlJc w:val="left"/>
      <w:pPr>
        <w:tabs>
          <w:tab w:val="num" w:pos="360"/>
        </w:tabs>
        <w:ind w:left="360" w:hanging="360"/>
      </w:pPr>
      <w:rPr>
        <w:rFonts w:ascii="Times New Roman" w:hAnsi="Times New Roman"/>
      </w:rPr>
    </w:lvl>
  </w:abstractNum>
  <w:abstractNum w:abstractNumId="10">
    <w:nsid w:val="0000000F"/>
    <w:multiLevelType w:val="multilevel"/>
    <w:tmpl w:val="0000000F"/>
    <w:lvl w:ilvl="0">
      <w:start w:val="3"/>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lowerLetter"/>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1">
    <w:nsid w:val="00000010"/>
    <w:multiLevelType w:val="multilevel"/>
    <w:tmpl w:val="00000010"/>
    <w:name w:val="WW8Num1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12">
    <w:nsid w:val="00000014"/>
    <w:multiLevelType w:val="singleLevel"/>
    <w:tmpl w:val="00000014"/>
    <w:name w:val="WW8Num22"/>
    <w:lvl w:ilvl="0">
      <w:start w:val="1"/>
      <w:numFmt w:val="lowerLetter"/>
      <w:lvlText w:val="%1)"/>
      <w:lvlJc w:val="left"/>
      <w:pPr>
        <w:tabs>
          <w:tab w:val="num" w:pos="360"/>
        </w:tabs>
        <w:ind w:left="360" w:hanging="360"/>
      </w:pPr>
    </w:lvl>
  </w:abstractNum>
  <w:abstractNum w:abstractNumId="13">
    <w:nsid w:val="00000016"/>
    <w:multiLevelType w:val="singleLevel"/>
    <w:tmpl w:val="00000016"/>
    <w:name w:val="WW8Num24"/>
    <w:lvl w:ilvl="0">
      <w:start w:val="9"/>
      <w:numFmt w:val="upperLetter"/>
      <w:lvlText w:val="%1)"/>
      <w:lvlJc w:val="left"/>
      <w:pPr>
        <w:tabs>
          <w:tab w:val="num" w:pos="360"/>
        </w:tabs>
        <w:ind w:left="360" w:hanging="360"/>
      </w:pPr>
      <w:rPr>
        <w:b/>
      </w:rPr>
    </w:lvl>
  </w:abstractNum>
  <w:abstractNum w:abstractNumId="14">
    <w:nsid w:val="00000017"/>
    <w:multiLevelType w:val="singleLevel"/>
    <w:tmpl w:val="00000017"/>
    <w:name w:val="WW8Num25"/>
    <w:lvl w:ilvl="0">
      <w:start w:val="1"/>
      <w:numFmt w:val="lowerLetter"/>
      <w:lvlText w:val="%1)"/>
      <w:lvlJc w:val="left"/>
      <w:pPr>
        <w:tabs>
          <w:tab w:val="num" w:pos="360"/>
        </w:tabs>
        <w:ind w:left="360" w:hanging="360"/>
      </w:pPr>
    </w:lvl>
  </w:abstractNum>
  <w:abstractNum w:abstractNumId="15">
    <w:nsid w:val="0000001A"/>
    <w:multiLevelType w:val="multilevel"/>
    <w:tmpl w:val="0000001A"/>
    <w:name w:val="WW8Num2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B"/>
    <w:multiLevelType w:val="singleLevel"/>
    <w:tmpl w:val="0000001B"/>
    <w:name w:val="WW8Num29"/>
    <w:lvl w:ilvl="0">
      <w:numFmt w:val="bullet"/>
      <w:lvlText w:val="-"/>
      <w:lvlJc w:val="left"/>
      <w:pPr>
        <w:tabs>
          <w:tab w:val="num" w:pos="1068"/>
        </w:tabs>
        <w:ind w:left="1068" w:hanging="360"/>
      </w:pPr>
      <w:rPr>
        <w:rFonts w:ascii="Verdana" w:hAnsi="Verdana"/>
        <w:b/>
      </w:rPr>
    </w:lvl>
  </w:abstractNum>
  <w:abstractNum w:abstractNumId="17">
    <w:nsid w:val="0000001C"/>
    <w:multiLevelType w:val="singleLevel"/>
    <w:tmpl w:val="0000001C"/>
    <w:name w:val="WW8Num30"/>
    <w:lvl w:ilvl="0">
      <w:start w:val="1"/>
      <w:numFmt w:val="lowerLetter"/>
      <w:lvlText w:val="%1)"/>
      <w:lvlJc w:val="left"/>
      <w:pPr>
        <w:tabs>
          <w:tab w:val="num" w:pos="1065"/>
        </w:tabs>
        <w:ind w:left="1065" w:hanging="360"/>
      </w:pPr>
    </w:lvl>
  </w:abstractNum>
  <w:abstractNum w:abstractNumId="18">
    <w:nsid w:val="00224FF8"/>
    <w:multiLevelType w:val="hybridMultilevel"/>
    <w:tmpl w:val="31DC54F6"/>
    <w:lvl w:ilvl="0" w:tplc="5B2AF284">
      <w:start w:val="2"/>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9">
    <w:nsid w:val="02B04537"/>
    <w:multiLevelType w:val="hybridMultilevel"/>
    <w:tmpl w:val="385219D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04391E08"/>
    <w:multiLevelType w:val="hybridMultilevel"/>
    <w:tmpl w:val="89621D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579107F"/>
    <w:multiLevelType w:val="hybridMultilevel"/>
    <w:tmpl w:val="225C7A76"/>
    <w:lvl w:ilvl="0" w:tplc="3C10B7B0">
      <w:numFmt w:val="bullet"/>
      <w:lvlText w:val="—"/>
      <w:lvlJc w:val="left"/>
      <w:pPr>
        <w:ind w:left="1785" w:hanging="360"/>
      </w:pPr>
      <w:rPr>
        <w:rFonts w:ascii="Times New Roman" w:eastAsia="Times New Roman" w:hAnsi="Times New Roman"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22">
    <w:nsid w:val="062D1A32"/>
    <w:multiLevelType w:val="hybridMultilevel"/>
    <w:tmpl w:val="3C26DC2A"/>
    <w:lvl w:ilvl="0" w:tplc="FFFFFFFF">
      <w:start w:val="10"/>
      <w:numFmt w:val="bullet"/>
      <w:lvlText w:val="-"/>
      <w:lvlJc w:val="left"/>
      <w:pPr>
        <w:ind w:left="1428" w:hanging="360"/>
      </w:pPr>
      <w:rPr>
        <w:rFonts w:ascii="Arial" w:eastAsia="Calibri" w:hAnsi="Arial" w:cs="Arial" w:hint="default"/>
        <w:color w:val="auto"/>
        <w:u w:color="76B531"/>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076728D8"/>
    <w:multiLevelType w:val="hybridMultilevel"/>
    <w:tmpl w:val="A31E5038"/>
    <w:lvl w:ilvl="0" w:tplc="3C10B7B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E394B69"/>
    <w:multiLevelType w:val="hybridMultilevel"/>
    <w:tmpl w:val="5AD4DD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D3F02"/>
    <w:multiLevelType w:val="hybridMultilevel"/>
    <w:tmpl w:val="DA50C45A"/>
    <w:lvl w:ilvl="0" w:tplc="3C10B7B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9C65185"/>
    <w:multiLevelType w:val="hybridMultilevel"/>
    <w:tmpl w:val="57DADD32"/>
    <w:lvl w:ilvl="0" w:tplc="1A0ECF26">
      <w:start w:val="1"/>
      <w:numFmt w:val="bullet"/>
      <w:lvlText w:val=""/>
      <w:lvlJc w:val="left"/>
      <w:pPr>
        <w:ind w:left="1080" w:hanging="360"/>
      </w:pPr>
      <w:rPr>
        <w:rFonts w:ascii="Symbol" w:hAnsi="Symbo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2FD94D69"/>
    <w:multiLevelType w:val="hybridMultilevel"/>
    <w:tmpl w:val="E5463750"/>
    <w:lvl w:ilvl="0" w:tplc="C8528E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1CC252D"/>
    <w:multiLevelType w:val="hybridMultilevel"/>
    <w:tmpl w:val="F38607A4"/>
    <w:lvl w:ilvl="0" w:tplc="3C10B7B0">
      <w:numFmt w:val="bullet"/>
      <w:lvlText w:val="—"/>
      <w:lvlJc w:val="left"/>
      <w:pPr>
        <w:ind w:left="1288" w:hanging="360"/>
      </w:pPr>
      <w:rPr>
        <w:rFonts w:ascii="Times New Roman" w:eastAsia="Times New Roman" w:hAnsi="Times New Roman"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9">
    <w:nsid w:val="352F7AF1"/>
    <w:multiLevelType w:val="hybridMultilevel"/>
    <w:tmpl w:val="730E6694"/>
    <w:lvl w:ilvl="0" w:tplc="A7A631E8">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5B354A6"/>
    <w:multiLevelType w:val="hybridMultilevel"/>
    <w:tmpl w:val="D9E24D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16E5C5B"/>
    <w:multiLevelType w:val="hybridMultilevel"/>
    <w:tmpl w:val="8C729BFE"/>
    <w:lvl w:ilvl="0" w:tplc="3C10B7B0">
      <w:numFmt w:val="bullet"/>
      <w:lvlText w:val="—"/>
      <w:lvlJc w:val="left"/>
      <w:pPr>
        <w:ind w:left="1800" w:hanging="360"/>
      </w:pPr>
      <w:rPr>
        <w:rFonts w:ascii="Times New Roman" w:eastAsia="Times New Roman" w:hAnsi="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2">
    <w:nsid w:val="43C76CE1"/>
    <w:multiLevelType w:val="hybridMultilevel"/>
    <w:tmpl w:val="6FB264B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44A22F3E"/>
    <w:multiLevelType w:val="hybridMultilevel"/>
    <w:tmpl w:val="42DEA66E"/>
    <w:lvl w:ilvl="0" w:tplc="0C0A0017">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4">
    <w:nsid w:val="4B7F1751"/>
    <w:multiLevelType w:val="hybridMultilevel"/>
    <w:tmpl w:val="9C0876C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nsid w:val="4C9823F6"/>
    <w:multiLevelType w:val="hybridMultilevel"/>
    <w:tmpl w:val="756414D0"/>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36">
    <w:nsid w:val="4F675EEB"/>
    <w:multiLevelType w:val="hybridMultilevel"/>
    <w:tmpl w:val="46C207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50276A9"/>
    <w:multiLevelType w:val="hybridMultilevel"/>
    <w:tmpl w:val="F84C3242"/>
    <w:lvl w:ilvl="0" w:tplc="0000000E">
      <w:start w:val="3"/>
      <w:numFmt w:val="bullet"/>
      <w:lvlText w:val="-"/>
      <w:lvlJc w:val="left"/>
      <w:pPr>
        <w:ind w:left="720" w:hanging="360"/>
      </w:pPr>
      <w:rPr>
        <w:rFonts w:ascii="Times New Roman" w:hAnsi="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A537D6D"/>
    <w:multiLevelType w:val="hybridMultilevel"/>
    <w:tmpl w:val="4836B302"/>
    <w:lvl w:ilvl="0" w:tplc="A7A631E8">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6744C59"/>
    <w:multiLevelType w:val="hybridMultilevel"/>
    <w:tmpl w:val="5F84E424"/>
    <w:lvl w:ilvl="0" w:tplc="B6961D6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0">
    <w:nsid w:val="69093D9C"/>
    <w:multiLevelType w:val="hybridMultilevel"/>
    <w:tmpl w:val="FBCEA564"/>
    <w:lvl w:ilvl="0" w:tplc="B5F03796">
      <w:start w:val="1"/>
      <w:numFmt w:val="lowerLetter"/>
      <w:lvlText w:val="%1)"/>
      <w:lvlJc w:val="left"/>
      <w:pPr>
        <w:tabs>
          <w:tab w:val="num" w:pos="700"/>
        </w:tabs>
        <w:ind w:left="700" w:hanging="360"/>
      </w:pPr>
      <w:rPr>
        <w:rFonts w:hint="default"/>
      </w:rPr>
    </w:lvl>
    <w:lvl w:ilvl="1" w:tplc="0C0A0019" w:tentative="1">
      <w:start w:val="1"/>
      <w:numFmt w:val="lowerLetter"/>
      <w:lvlText w:val="%2."/>
      <w:lvlJc w:val="left"/>
      <w:pPr>
        <w:tabs>
          <w:tab w:val="num" w:pos="1420"/>
        </w:tabs>
        <w:ind w:left="1420" w:hanging="360"/>
      </w:pPr>
    </w:lvl>
    <w:lvl w:ilvl="2" w:tplc="0C0A001B" w:tentative="1">
      <w:start w:val="1"/>
      <w:numFmt w:val="lowerRoman"/>
      <w:lvlText w:val="%3."/>
      <w:lvlJc w:val="right"/>
      <w:pPr>
        <w:tabs>
          <w:tab w:val="num" w:pos="2140"/>
        </w:tabs>
        <w:ind w:left="2140" w:hanging="180"/>
      </w:pPr>
    </w:lvl>
    <w:lvl w:ilvl="3" w:tplc="0C0A000F" w:tentative="1">
      <w:start w:val="1"/>
      <w:numFmt w:val="decimal"/>
      <w:lvlText w:val="%4."/>
      <w:lvlJc w:val="left"/>
      <w:pPr>
        <w:tabs>
          <w:tab w:val="num" w:pos="2860"/>
        </w:tabs>
        <w:ind w:left="2860" w:hanging="360"/>
      </w:pPr>
    </w:lvl>
    <w:lvl w:ilvl="4" w:tplc="0C0A0019" w:tentative="1">
      <w:start w:val="1"/>
      <w:numFmt w:val="lowerLetter"/>
      <w:lvlText w:val="%5."/>
      <w:lvlJc w:val="left"/>
      <w:pPr>
        <w:tabs>
          <w:tab w:val="num" w:pos="3580"/>
        </w:tabs>
        <w:ind w:left="3580" w:hanging="360"/>
      </w:pPr>
    </w:lvl>
    <w:lvl w:ilvl="5" w:tplc="0C0A001B" w:tentative="1">
      <w:start w:val="1"/>
      <w:numFmt w:val="lowerRoman"/>
      <w:lvlText w:val="%6."/>
      <w:lvlJc w:val="right"/>
      <w:pPr>
        <w:tabs>
          <w:tab w:val="num" w:pos="4300"/>
        </w:tabs>
        <w:ind w:left="4300" w:hanging="180"/>
      </w:pPr>
    </w:lvl>
    <w:lvl w:ilvl="6" w:tplc="0C0A000F" w:tentative="1">
      <w:start w:val="1"/>
      <w:numFmt w:val="decimal"/>
      <w:lvlText w:val="%7."/>
      <w:lvlJc w:val="left"/>
      <w:pPr>
        <w:tabs>
          <w:tab w:val="num" w:pos="5020"/>
        </w:tabs>
        <w:ind w:left="5020" w:hanging="360"/>
      </w:pPr>
    </w:lvl>
    <w:lvl w:ilvl="7" w:tplc="0C0A0019" w:tentative="1">
      <w:start w:val="1"/>
      <w:numFmt w:val="lowerLetter"/>
      <w:lvlText w:val="%8."/>
      <w:lvlJc w:val="left"/>
      <w:pPr>
        <w:tabs>
          <w:tab w:val="num" w:pos="5740"/>
        </w:tabs>
        <w:ind w:left="5740" w:hanging="360"/>
      </w:pPr>
    </w:lvl>
    <w:lvl w:ilvl="8" w:tplc="0C0A001B" w:tentative="1">
      <w:start w:val="1"/>
      <w:numFmt w:val="lowerRoman"/>
      <w:lvlText w:val="%9."/>
      <w:lvlJc w:val="right"/>
      <w:pPr>
        <w:tabs>
          <w:tab w:val="num" w:pos="6460"/>
        </w:tabs>
        <w:ind w:left="6460" w:hanging="180"/>
      </w:pPr>
    </w:lvl>
  </w:abstractNum>
  <w:abstractNum w:abstractNumId="41">
    <w:nsid w:val="6BD33BB0"/>
    <w:multiLevelType w:val="hybridMultilevel"/>
    <w:tmpl w:val="2452D0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BD76980"/>
    <w:multiLevelType w:val="hybridMultilevel"/>
    <w:tmpl w:val="318C2E66"/>
    <w:lvl w:ilvl="0" w:tplc="7882722A">
      <w:start w:val="1"/>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43">
    <w:nsid w:val="71923662"/>
    <w:multiLevelType w:val="hybridMultilevel"/>
    <w:tmpl w:val="AA948E06"/>
    <w:name w:val="WW8Num52"/>
    <w:lvl w:ilvl="0" w:tplc="3544FD0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7E08E1"/>
    <w:multiLevelType w:val="hybridMultilevel"/>
    <w:tmpl w:val="4866D5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886055A"/>
    <w:multiLevelType w:val="hybridMultilevel"/>
    <w:tmpl w:val="D6DA1592"/>
    <w:lvl w:ilvl="0" w:tplc="3C10B7B0">
      <w:numFmt w:val="bullet"/>
      <w:lvlText w:val="—"/>
      <w:lvlJc w:val="left"/>
      <w:pPr>
        <w:ind w:left="1788" w:hanging="360"/>
      </w:pPr>
      <w:rPr>
        <w:rFonts w:ascii="Times New Roman" w:eastAsia="Times New Roman" w:hAnsi="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6">
    <w:nsid w:val="7B38647C"/>
    <w:multiLevelType w:val="hybridMultilevel"/>
    <w:tmpl w:val="8E4A553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4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33"/>
  </w:num>
  <w:num w:numId="21">
    <w:abstractNumId w:val="44"/>
  </w:num>
  <w:num w:numId="22">
    <w:abstractNumId w:val="42"/>
  </w:num>
  <w:num w:numId="23">
    <w:abstractNumId w:val="30"/>
  </w:num>
  <w:num w:numId="24">
    <w:abstractNumId w:val="39"/>
  </w:num>
  <w:num w:numId="25">
    <w:abstractNumId w:val="29"/>
  </w:num>
  <w:num w:numId="26">
    <w:abstractNumId w:val="36"/>
  </w:num>
  <w:num w:numId="27">
    <w:abstractNumId w:val="18"/>
  </w:num>
  <w:num w:numId="28">
    <w:abstractNumId w:val="38"/>
  </w:num>
  <w:num w:numId="29">
    <w:abstractNumId w:val="41"/>
  </w:num>
  <w:num w:numId="30">
    <w:abstractNumId w:val="34"/>
  </w:num>
  <w:num w:numId="31">
    <w:abstractNumId w:val="37"/>
  </w:num>
  <w:num w:numId="32">
    <w:abstractNumId w:val="24"/>
  </w:num>
  <w:num w:numId="33">
    <w:abstractNumId w:val="20"/>
  </w:num>
  <w:num w:numId="34">
    <w:abstractNumId w:val="22"/>
  </w:num>
  <w:num w:numId="35">
    <w:abstractNumId w:val="32"/>
  </w:num>
  <w:num w:numId="36">
    <w:abstractNumId w:val="46"/>
  </w:num>
  <w:num w:numId="37">
    <w:abstractNumId w:val="19"/>
  </w:num>
  <w:num w:numId="38">
    <w:abstractNumId w:val="26"/>
  </w:num>
  <w:num w:numId="39">
    <w:abstractNumId w:val="25"/>
  </w:num>
  <w:num w:numId="40">
    <w:abstractNumId w:val="28"/>
  </w:num>
  <w:num w:numId="41">
    <w:abstractNumId w:val="23"/>
  </w:num>
  <w:num w:numId="42">
    <w:abstractNumId w:val="21"/>
  </w:num>
  <w:num w:numId="43">
    <w:abstractNumId w:val="31"/>
  </w:num>
  <w:num w:numId="44">
    <w:abstractNumId w:val="35"/>
  </w:num>
  <w:num w:numId="45">
    <w:abstractNumId w:val="45"/>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lsdException w:name="caption" w:uiPriority="0" w:qFormat="1"/>
    <w:lsdException w:name="footnote reference" w:uiPriority="0"/>
    <w:lsdException w:name="page number"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uiPriority="0"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pPr>
      <w:keepNext/>
      <w:jc w:val="center"/>
      <w:outlineLvl w:val="0"/>
    </w:pPr>
    <w:rPr>
      <w:b/>
      <w:sz w:val="23"/>
    </w:rPr>
  </w:style>
  <w:style w:type="paragraph" w:styleId="Ttulo2">
    <w:name w:val="heading 2"/>
    <w:basedOn w:val="Normal"/>
    <w:next w:val="Normal"/>
    <w:link w:val="Ttulo2Car"/>
    <w:uiPriority w:val="99"/>
    <w:qFormat/>
    <w:pPr>
      <w:keepNext/>
      <w:jc w:val="both"/>
      <w:outlineLvl w:val="1"/>
    </w:pPr>
    <w:rPr>
      <w:b/>
      <w:sz w:val="32"/>
    </w:rPr>
  </w:style>
  <w:style w:type="paragraph" w:styleId="Ttulo3">
    <w:name w:val="heading 3"/>
    <w:basedOn w:val="Normal"/>
    <w:next w:val="Normal"/>
    <w:link w:val="Ttulo3Car"/>
    <w:uiPriority w:val="99"/>
    <w:qFormat/>
    <w:pPr>
      <w:keepNext/>
      <w:jc w:val="both"/>
      <w:outlineLvl w:val="2"/>
    </w:pPr>
    <w:rPr>
      <w:sz w:val="24"/>
    </w:rPr>
  </w:style>
  <w:style w:type="paragraph" w:styleId="Ttulo4">
    <w:name w:val="heading 4"/>
    <w:basedOn w:val="Normal"/>
    <w:next w:val="Normal"/>
    <w:link w:val="Ttulo4Car"/>
    <w:qFormat/>
    <w:pPr>
      <w:keepNext/>
      <w:jc w:val="center"/>
      <w:outlineLvl w:val="3"/>
    </w:pPr>
    <w:rPr>
      <w:b/>
      <w:sz w:val="36"/>
    </w:rPr>
  </w:style>
  <w:style w:type="paragraph" w:styleId="Ttulo5">
    <w:name w:val="heading 5"/>
    <w:basedOn w:val="Normal"/>
    <w:next w:val="Normal"/>
    <w:link w:val="Ttulo5Car"/>
    <w:qFormat/>
    <w:pPr>
      <w:keepNext/>
      <w:jc w:val="both"/>
      <w:outlineLvl w:val="4"/>
    </w:pPr>
    <w:rPr>
      <w:b/>
      <w:sz w:val="28"/>
    </w:rPr>
  </w:style>
  <w:style w:type="paragraph" w:styleId="Ttulo6">
    <w:name w:val="heading 6"/>
    <w:basedOn w:val="Normal"/>
    <w:next w:val="Normal"/>
    <w:link w:val="Ttulo6Car"/>
    <w:qFormat/>
    <w:pPr>
      <w:keepNext/>
      <w:jc w:val="both"/>
      <w:outlineLvl w:val="5"/>
    </w:pPr>
    <w:rPr>
      <w:b/>
      <w:sz w:val="23"/>
    </w:rPr>
  </w:style>
  <w:style w:type="paragraph" w:styleId="Ttulo7">
    <w:name w:val="heading 7"/>
    <w:basedOn w:val="Normal"/>
    <w:next w:val="Normal"/>
    <w:link w:val="Ttulo7Car"/>
    <w:semiHidden/>
    <w:unhideWhenUsed/>
    <w:qFormat/>
    <w:pPr>
      <w:spacing w:before="240" w:after="60"/>
      <w:outlineLvl w:val="6"/>
    </w:pPr>
    <w:rPr>
      <w:rFonts w:ascii="Calibri" w:hAnsi="Calibri"/>
      <w:sz w:val="24"/>
      <w:szCs w:val="24"/>
    </w:rPr>
  </w:style>
  <w:style w:type="paragraph" w:styleId="Ttulo8">
    <w:name w:val="heading 8"/>
    <w:basedOn w:val="Normal"/>
    <w:next w:val="Normal"/>
    <w:link w:val="Ttulo8Car"/>
    <w:qFormat/>
    <w:pPr>
      <w:keepNext/>
      <w:jc w:val="center"/>
      <w:outlineLvl w:val="7"/>
    </w:pPr>
    <w:rPr>
      <w:b/>
      <w:sz w:val="32"/>
    </w:rPr>
  </w:style>
  <w:style w:type="paragraph" w:styleId="Ttulo9">
    <w:name w:val="heading 9"/>
    <w:basedOn w:val="Normal"/>
    <w:next w:val="Normal"/>
    <w:link w:val="Ttulo9Car"/>
    <w:qFormat/>
    <w:pPr>
      <w:keepNext/>
      <w:jc w:val="center"/>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Pr>
      <w:rFonts w:ascii="Times New Roman" w:eastAsia="Times New Roman" w:hAnsi="Times New Roman" w:cs="Times New Roman"/>
      <w:b/>
      <w:sz w:val="23"/>
      <w:szCs w:val="20"/>
      <w:lang w:eastAsia="es-ES"/>
    </w:rPr>
  </w:style>
  <w:style w:type="character" w:customStyle="1" w:styleId="Ttulo2Car">
    <w:name w:val="Título 2 Car"/>
    <w:basedOn w:val="Fuentedeprrafopredeter"/>
    <w:link w:val="Ttulo2"/>
    <w:uiPriority w:val="99"/>
    <w:qFormat/>
    <w:rPr>
      <w:rFonts w:ascii="Times New Roman" w:eastAsia="Times New Roman" w:hAnsi="Times New Roman" w:cs="Times New Roman"/>
      <w:b/>
      <w:sz w:val="32"/>
      <w:szCs w:val="20"/>
      <w:lang w:eastAsia="es-ES"/>
    </w:rPr>
  </w:style>
  <w:style w:type="character" w:customStyle="1" w:styleId="Ttulo3Car">
    <w:name w:val="Título 3 Car"/>
    <w:basedOn w:val="Fuentedeprrafopredeter"/>
    <w:link w:val="Ttulo3"/>
    <w:uiPriority w:val="99"/>
    <w:qFormat/>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qFormat/>
    <w:rPr>
      <w:rFonts w:ascii="Times New Roman" w:eastAsia="Times New Roman" w:hAnsi="Times New Roman" w:cs="Times New Roman"/>
      <w:b/>
      <w:sz w:val="36"/>
      <w:szCs w:val="20"/>
      <w:lang w:eastAsia="es-ES"/>
    </w:rPr>
  </w:style>
  <w:style w:type="character" w:customStyle="1" w:styleId="Ttulo5Car">
    <w:name w:val="Título 5 Car"/>
    <w:basedOn w:val="Fuentedeprrafopredeter"/>
    <w:link w:val="Ttulo5"/>
    <w:qFormat/>
    <w:rPr>
      <w:rFonts w:ascii="Times New Roman" w:eastAsia="Times New Roman" w:hAnsi="Times New Roman" w:cs="Times New Roman"/>
      <w:b/>
      <w:sz w:val="28"/>
      <w:szCs w:val="20"/>
      <w:lang w:eastAsia="es-ES"/>
    </w:rPr>
  </w:style>
  <w:style w:type="character" w:customStyle="1" w:styleId="Ttulo6Car">
    <w:name w:val="Título 6 Car"/>
    <w:basedOn w:val="Fuentedeprrafopredeter"/>
    <w:link w:val="Ttulo6"/>
    <w:qFormat/>
    <w:rPr>
      <w:rFonts w:ascii="Times New Roman" w:eastAsia="Times New Roman" w:hAnsi="Times New Roman" w:cs="Times New Roman"/>
      <w:b/>
      <w:sz w:val="23"/>
      <w:szCs w:val="20"/>
      <w:lang w:eastAsia="es-ES"/>
    </w:rPr>
  </w:style>
  <w:style w:type="character" w:customStyle="1" w:styleId="Ttulo7Car">
    <w:name w:val="Título 7 Car"/>
    <w:basedOn w:val="Fuentedeprrafopredeter"/>
    <w:link w:val="Ttulo7"/>
    <w:qFormat/>
    <w:rPr>
      <w:rFonts w:ascii="Calibri" w:eastAsia="Times New Roman" w:hAnsi="Calibri" w:cs="Times New Roman"/>
      <w:sz w:val="24"/>
      <w:szCs w:val="24"/>
      <w:lang w:eastAsia="es-ES"/>
    </w:rPr>
  </w:style>
  <w:style w:type="character" w:customStyle="1" w:styleId="Ttulo8Car">
    <w:name w:val="Título 8 Car"/>
    <w:basedOn w:val="Fuentedeprrafopredeter"/>
    <w:link w:val="Ttulo8"/>
    <w:qFormat/>
    <w:rPr>
      <w:rFonts w:ascii="Times New Roman" w:eastAsia="Times New Roman" w:hAnsi="Times New Roman" w:cs="Times New Roman"/>
      <w:b/>
      <w:sz w:val="32"/>
      <w:szCs w:val="20"/>
      <w:lang w:eastAsia="es-ES"/>
    </w:rPr>
  </w:style>
  <w:style w:type="character" w:customStyle="1" w:styleId="Ttulo9Car">
    <w:name w:val="Título 9 Car"/>
    <w:basedOn w:val="Fuentedeprrafopredeter"/>
    <w:link w:val="Ttulo9"/>
    <w:qFormat/>
    <w:rPr>
      <w:rFonts w:ascii="Times New Roman" w:eastAsia="Times New Roman" w:hAnsi="Times New Roman" w:cs="Times New Roman"/>
      <w:b/>
      <w:sz w:val="28"/>
      <w:szCs w:val="20"/>
      <w:lang w:eastAsia="es-ES"/>
    </w:rPr>
  </w:style>
  <w:style w:type="paragraph" w:styleId="Sangradetextonormal">
    <w:name w:val="Body Text Indent"/>
    <w:basedOn w:val="Normal"/>
    <w:link w:val="SangradetextonormalCar"/>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 w:val="24"/>
      <w:lang w:val="es-ES_tradnl"/>
    </w:rPr>
  </w:style>
  <w:style w:type="character" w:customStyle="1" w:styleId="SangradetextonormalCar">
    <w:name w:val="Sangría de texto normal Car"/>
    <w:basedOn w:val="Fuentedeprrafopredeter"/>
    <w:link w:val="Sangradetextonormal"/>
    <w:qFormat/>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qFormat/>
    <w:pPr>
      <w:ind w:left="708"/>
      <w:jc w:val="both"/>
    </w:pPr>
    <w:rPr>
      <w:sz w:val="23"/>
    </w:rPr>
  </w:style>
  <w:style w:type="character" w:customStyle="1" w:styleId="Sangra2detindependienteCar">
    <w:name w:val="Sangría 2 de t. independiente Car"/>
    <w:basedOn w:val="Fuentedeprrafopredeter"/>
    <w:link w:val="Sangra2detindependiente"/>
    <w:qFormat/>
    <w:rPr>
      <w:rFonts w:ascii="Times New Roman" w:eastAsia="Times New Roman" w:hAnsi="Times New Roman" w:cs="Times New Roman"/>
      <w:sz w:val="23"/>
      <w:szCs w:val="20"/>
      <w:lang w:eastAsia="es-ES"/>
    </w:rPr>
  </w:style>
  <w:style w:type="paragraph" w:styleId="Sangra3detindependiente">
    <w:name w:val="Body Text Indent 3"/>
    <w:basedOn w:val="Normal"/>
    <w:link w:val="Sangra3detindependienteCar"/>
    <w:qFormat/>
    <w:pPr>
      <w:ind w:firstLine="708"/>
      <w:jc w:val="both"/>
    </w:pPr>
    <w:rPr>
      <w:color w:val="FF0000"/>
      <w:sz w:val="23"/>
    </w:rPr>
  </w:style>
  <w:style w:type="character" w:customStyle="1" w:styleId="Sangra3detindependienteCar">
    <w:name w:val="Sangría 3 de t. independiente Car"/>
    <w:basedOn w:val="Fuentedeprrafopredeter"/>
    <w:link w:val="Sangra3detindependiente"/>
    <w:qFormat/>
    <w:rPr>
      <w:rFonts w:ascii="Times New Roman" w:eastAsia="Times New Roman" w:hAnsi="Times New Roman" w:cs="Times New Roman"/>
      <w:color w:val="FF0000"/>
      <w:sz w:val="23"/>
      <w:szCs w:val="20"/>
      <w:lang w:eastAsia="es-ES"/>
    </w:rPr>
  </w:style>
  <w:style w:type="character" w:styleId="Textoennegrita">
    <w:name w:val="Strong"/>
    <w:basedOn w:val="Fuentedeprrafopredeter"/>
    <w:uiPriority w:val="22"/>
    <w:qFormat/>
    <w:rPr>
      <w:b/>
    </w:rPr>
  </w:style>
  <w:style w:type="paragraph" w:styleId="Encabezado">
    <w:name w:val="header"/>
    <w:basedOn w:val="Normal"/>
    <w:link w:val="EncabezadoCar"/>
    <w:uiPriority w:val="99"/>
    <w:qFormat/>
    <w:pPr>
      <w:tabs>
        <w:tab w:val="center" w:pos="4252"/>
        <w:tab w:val="right" w:pos="8504"/>
      </w:tabs>
    </w:pPr>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pPr>
      <w:jc w:val="both"/>
    </w:pPr>
    <w:rPr>
      <w:sz w:val="23"/>
    </w:rPr>
  </w:style>
  <w:style w:type="character" w:customStyle="1" w:styleId="TextoindependienteCar">
    <w:name w:val="Texto independiente Car"/>
    <w:basedOn w:val="Fuentedeprrafopredeter"/>
    <w:link w:val="Textoindependiente"/>
    <w:qFormat/>
    <w:rPr>
      <w:rFonts w:ascii="Times New Roman" w:eastAsia="Times New Roman" w:hAnsi="Times New Roman" w:cs="Times New Roman"/>
      <w:sz w:val="23"/>
      <w:szCs w:val="20"/>
      <w:lang w:eastAsia="es-ES"/>
    </w:rPr>
  </w:style>
  <w:style w:type="character" w:styleId="Hipervnculo">
    <w:name w:val="Hyperlink"/>
    <w:basedOn w:val="Fuentedeprrafopredeter"/>
    <w:uiPriority w:val="99"/>
    <w:rPr>
      <w:color w:val="0000FF"/>
      <w:u w:val="single"/>
    </w:rPr>
  </w:style>
  <w:style w:type="paragraph" w:styleId="Textoindependiente3">
    <w:name w:val="Body Text 3"/>
    <w:basedOn w:val="Normal"/>
    <w:link w:val="Textoindependiente3Car"/>
    <w:qFormat/>
    <w:pPr>
      <w:tabs>
        <w:tab w:val="left" w:pos="86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 w:val="22"/>
      <w:lang w:val="es-ES_tradnl"/>
    </w:rPr>
  </w:style>
  <w:style w:type="character" w:customStyle="1" w:styleId="Textoindependiente3Car">
    <w:name w:val="Texto independiente 3 Car"/>
    <w:basedOn w:val="Fuentedeprrafopredeter"/>
    <w:link w:val="Textoindependiente3"/>
    <w:qFormat/>
    <w:rPr>
      <w:rFonts w:ascii="Arial" w:eastAsia="Times New Roman" w:hAnsi="Arial" w:cs="Times New Roman"/>
      <w:szCs w:val="20"/>
      <w:lang w:val="es-ES_tradnl" w:eastAsia="es-ES"/>
    </w:rPr>
  </w:style>
  <w:style w:type="paragraph" w:styleId="NormalWeb">
    <w:name w:val="Normal (Web)"/>
    <w:basedOn w:val="Normal"/>
    <w:qFormat/>
    <w:pPr>
      <w:spacing w:before="100" w:after="100"/>
    </w:pPr>
    <w:rPr>
      <w:rFonts w:ascii="Verdana" w:hAnsi="Verdana"/>
      <w:color w:val="000000"/>
      <w:sz w:val="15"/>
      <w:lang w:val="es-ES_tradnl"/>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qFormat/>
    <w:rPr>
      <w:rFonts w:ascii="Times New Roman" w:eastAsia="Times New Roman" w:hAnsi="Times New Roman" w:cs="Times New Roman"/>
      <w:sz w:val="20"/>
      <w:szCs w:val="20"/>
      <w:lang w:eastAsia="es-ES"/>
    </w:rPr>
  </w:style>
  <w:style w:type="character" w:styleId="Nmerodepgina">
    <w:name w:val="page number"/>
    <w:basedOn w:val="Fuentedeprrafopredeter"/>
    <w:qFormat/>
  </w:style>
  <w:style w:type="table" w:styleId="Tablaconcuadrcula">
    <w:name w:val="Table Grid"/>
    <w:basedOn w:val="Tablanormal"/>
    <w:uiPriority w:val="5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Pr>
      <w:i/>
      <w:iCs/>
    </w:rPr>
  </w:style>
  <w:style w:type="character" w:customStyle="1" w:styleId="apple-style-span">
    <w:name w:val="apple-style-span"/>
    <w:basedOn w:val="Fuentedeprrafopredeter"/>
    <w:qFormat/>
  </w:style>
  <w:style w:type="paragraph" w:styleId="Ttulo">
    <w:name w:val="Title"/>
    <w:basedOn w:val="Normal"/>
    <w:link w:val="TtuloCar"/>
    <w:qFormat/>
    <w:pPr>
      <w:jc w:val="center"/>
    </w:pPr>
    <w:rPr>
      <w:b/>
      <w:sz w:val="36"/>
      <w:u w:val="single"/>
      <w:lang w:val="es-ES_tradnl"/>
    </w:rPr>
  </w:style>
  <w:style w:type="character" w:customStyle="1" w:styleId="TtuloCar">
    <w:name w:val="Título Car"/>
    <w:basedOn w:val="Fuentedeprrafopredeter"/>
    <w:link w:val="Ttulo"/>
    <w:qFormat/>
    <w:rPr>
      <w:rFonts w:ascii="Times New Roman" w:eastAsia="Times New Roman" w:hAnsi="Times New Roman" w:cs="Times New Roman"/>
      <w:b/>
      <w:sz w:val="36"/>
      <w:szCs w:val="20"/>
      <w:u w:val="single"/>
      <w:lang w:val="es-ES_tradnl" w:eastAsia="es-ES"/>
    </w:rPr>
  </w:style>
  <w:style w:type="paragraph" w:styleId="Textoindependiente2">
    <w:name w:val="Body Text 2"/>
    <w:basedOn w:val="Normal"/>
    <w:link w:val="Textoindependiente2Car"/>
    <w:qFormat/>
    <w:pPr>
      <w:spacing w:after="120" w:line="480" w:lineRule="auto"/>
    </w:pPr>
    <w:rPr>
      <w:lang w:val="es-ES_tradnl"/>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sz w:val="20"/>
      <w:szCs w:val="20"/>
      <w:lang w:val="es-ES_tradnl" w:eastAsia="es-ES"/>
    </w:rPr>
  </w:style>
  <w:style w:type="paragraph" w:styleId="Textodebloque">
    <w:name w:val="Block Text"/>
    <w:basedOn w:val="Normal"/>
    <w:qFormat/>
    <w:pPr>
      <w:ind w:left="1077" w:right="96" w:firstLine="720"/>
      <w:jc w:val="both"/>
    </w:pPr>
    <w:rPr>
      <w:rFonts w:ascii="Arial" w:hAnsi="Arial"/>
      <w:sz w:val="24"/>
      <w:lang w:val="es-ES_tradnl" w:eastAsia="es-ES_tradnl"/>
    </w:rPr>
  </w:style>
  <w:style w:type="paragraph" w:customStyle="1" w:styleId="Default">
    <w:name w:val="Default"/>
    <w:qFormat/>
    <w:pPr>
      <w:autoSpaceDE w:val="0"/>
      <w:autoSpaceDN w:val="0"/>
      <w:adjustRightInd w:val="0"/>
      <w:spacing w:after="0" w:line="240" w:lineRule="auto"/>
    </w:pPr>
    <w:rPr>
      <w:rFonts w:ascii="Corbel" w:eastAsia="Times New Roman" w:hAnsi="Corbel" w:cs="Corbel"/>
      <w:color w:val="000000"/>
      <w:sz w:val="24"/>
      <w:szCs w:val="24"/>
      <w:lang w:eastAsia="es-ES"/>
    </w:rPr>
  </w:style>
  <w:style w:type="paragraph" w:customStyle="1" w:styleId="Sangra3detindependiente1">
    <w:name w:val="Sangría 3 de t. independiente1"/>
    <w:basedOn w:val="Normal"/>
    <w:qFormat/>
    <w:pPr>
      <w:suppressAutoHyphens/>
      <w:ind w:firstLine="705"/>
      <w:jc w:val="both"/>
    </w:pPr>
    <w:rPr>
      <w:lang w:val="es-ES_tradnl" w:eastAsia="ar-SA"/>
    </w:rPr>
  </w:style>
  <w:style w:type="paragraph" w:customStyle="1" w:styleId="justificado">
    <w:name w:val="justificado"/>
    <w:basedOn w:val="Normal"/>
    <w:qFormat/>
    <w:pPr>
      <w:spacing w:before="280" w:after="280"/>
    </w:pPr>
    <w:rPr>
      <w:sz w:val="24"/>
      <w:szCs w:val="24"/>
      <w:lang w:eastAsia="ar-SA"/>
    </w:rPr>
  </w:style>
  <w:style w:type="paragraph" w:customStyle="1" w:styleId="Pa12">
    <w:name w:val="Pa12"/>
    <w:basedOn w:val="Default"/>
    <w:next w:val="Default"/>
    <w:qFormat/>
    <w:pPr>
      <w:spacing w:line="201" w:lineRule="atLeast"/>
    </w:pPr>
    <w:rPr>
      <w:rFonts w:ascii="Arial" w:hAnsi="Arial" w:cs="Times New Roman"/>
      <w:color w:val="auto"/>
    </w:rPr>
  </w:style>
  <w:style w:type="paragraph" w:customStyle="1" w:styleId="Pa9">
    <w:name w:val="Pa9"/>
    <w:basedOn w:val="Default"/>
    <w:next w:val="Default"/>
    <w:qFormat/>
    <w:pPr>
      <w:spacing w:line="201" w:lineRule="atLeast"/>
    </w:pPr>
    <w:rPr>
      <w:rFonts w:ascii="Arial" w:hAnsi="Arial" w:cs="Times New Roman"/>
      <w:color w:val="auto"/>
    </w:rPr>
  </w:style>
  <w:style w:type="character" w:customStyle="1" w:styleId="WW8Num2z0">
    <w:name w:val="WW8Num2z0"/>
    <w:qFormat/>
    <w:rPr>
      <w:rFonts w:ascii="Wingdings" w:hAnsi="Wingdings"/>
      <w:sz w:val="24"/>
    </w:rPr>
  </w:style>
  <w:style w:type="character" w:customStyle="1" w:styleId="WW8Num3z0">
    <w:name w:val="WW8Num3z0"/>
    <w:qFormat/>
    <w:rPr>
      <w:rFonts w:ascii="Times New Roman" w:hAnsi="Times New Roman"/>
    </w:rPr>
  </w:style>
  <w:style w:type="character" w:customStyle="1" w:styleId="WW8Num8z0">
    <w:name w:val="WW8Num8z0"/>
    <w:qFormat/>
    <w:rPr>
      <w:rFonts w:ascii="Symbol" w:hAnsi="Symbol"/>
    </w:rPr>
  </w:style>
  <w:style w:type="character" w:customStyle="1" w:styleId="WW8Num16z0">
    <w:name w:val="WW8Num16z0"/>
    <w:qFormat/>
    <w:rPr>
      <w:rFonts w:ascii="Times New Roman" w:hAnsi="Times New Roman"/>
    </w:rPr>
  </w:style>
  <w:style w:type="character" w:customStyle="1" w:styleId="WW8Num20z0">
    <w:name w:val="WW8Num20z0"/>
    <w:qFormat/>
    <w:rPr>
      <w:rFonts w:ascii="Times New Roman" w:hAnsi="Times New Roman"/>
    </w:rPr>
  </w:style>
  <w:style w:type="character" w:customStyle="1" w:styleId="WW8Num24z0">
    <w:name w:val="WW8Num24z0"/>
    <w:qFormat/>
    <w:rPr>
      <w:b/>
    </w:rPr>
  </w:style>
  <w:style w:type="character" w:customStyle="1" w:styleId="WW8Num26z0">
    <w:name w:val="WW8Num26z0"/>
    <w:qFormat/>
    <w:rPr>
      <w:color w:val="auto"/>
    </w:rPr>
  </w:style>
  <w:style w:type="character" w:customStyle="1" w:styleId="WW8Num27z0">
    <w:name w:val="WW8Num27z0"/>
    <w:qFormat/>
    <w:rPr>
      <w:rFonts w:ascii="Webdings" w:hAnsi="Webdings"/>
    </w:rPr>
  </w:style>
  <w:style w:type="character" w:customStyle="1" w:styleId="WW8Num29z0">
    <w:name w:val="WW8Num29z0"/>
    <w:qFormat/>
    <w:rPr>
      <w:b/>
    </w:rPr>
  </w:style>
  <w:style w:type="character" w:customStyle="1" w:styleId="WW8Num31z0">
    <w:name w:val="WW8Num31z0"/>
    <w:qFormat/>
    <w:rPr>
      <w:color w:val="auto"/>
    </w:rPr>
  </w:style>
  <w:style w:type="character" w:customStyle="1" w:styleId="WW8Num31z1">
    <w:name w:val="WW8Num31z1"/>
    <w:qFormat/>
    <w:rPr>
      <w:rFonts w:ascii="Courier New" w:hAnsi="Courier New"/>
    </w:rPr>
  </w:style>
  <w:style w:type="character" w:customStyle="1" w:styleId="WW8Num31z2">
    <w:name w:val="WW8Num31z2"/>
    <w:qFormat/>
    <w:rPr>
      <w:rFonts w:ascii="Wingdings" w:hAnsi="Wingdings"/>
    </w:rPr>
  </w:style>
  <w:style w:type="character" w:customStyle="1" w:styleId="WW8Num31z3">
    <w:name w:val="WW8Num31z3"/>
    <w:qFormat/>
    <w:rPr>
      <w:rFonts w:ascii="Symbol" w:hAnsi="Symbol"/>
    </w:rPr>
  </w:style>
  <w:style w:type="character" w:customStyle="1" w:styleId="WW8Num32z0">
    <w:name w:val="WW8Num32z0"/>
    <w:qFormat/>
    <w:rPr>
      <w:rFonts w:ascii="Webdings" w:hAnsi="Webdings"/>
    </w:rPr>
  </w:style>
  <w:style w:type="character" w:customStyle="1" w:styleId="WW8Num33z0">
    <w:name w:val="WW8Num33z0"/>
    <w:qFormat/>
    <w:rPr>
      <w:b/>
    </w:rPr>
  </w:style>
  <w:style w:type="character" w:customStyle="1" w:styleId="WW8Num34z0">
    <w:name w:val="WW8Num34z0"/>
    <w:qFormat/>
    <w:rPr>
      <w:rFonts w:ascii="Verdana" w:eastAsia="Times New Roman" w:hAnsi="Verdana" w:cs="Times New Roman"/>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rPr>
  </w:style>
  <w:style w:type="character" w:customStyle="1" w:styleId="Fuentedeprrafopredeter2">
    <w:name w:val="Fuente de párrafo predeter.2"/>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0">
    <w:name w:val="WW8Num9z0"/>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3z0">
    <w:name w:val="WW8Num13z0"/>
    <w:qFormat/>
    <w:rPr>
      <w:rFonts w:ascii="Arial" w:hAnsi="Arial"/>
      <w:b w:val="0"/>
      <w:i w:val="0"/>
      <w:sz w:val="20"/>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7z0">
    <w:name w:val="WW8Num17z0"/>
    <w:qFormat/>
    <w:rPr>
      <w:rFonts w:ascii="Symbol" w:hAnsi="Symbol"/>
      <w:sz w:val="20"/>
    </w:rPr>
  </w:style>
  <w:style w:type="character" w:customStyle="1" w:styleId="WW8Num17z1">
    <w:name w:val="WW8Num17z1"/>
    <w:qFormat/>
    <w:rPr>
      <w:rFonts w:ascii="Courier New" w:hAnsi="Courier New"/>
      <w:sz w:val="20"/>
    </w:rPr>
  </w:style>
  <w:style w:type="character" w:customStyle="1" w:styleId="WW8Num17z2">
    <w:name w:val="WW8Num17z2"/>
    <w:qFormat/>
    <w:rPr>
      <w:rFonts w:ascii="Wingdings" w:hAnsi="Wingdings"/>
      <w:sz w:val="20"/>
    </w:rPr>
  </w:style>
  <w:style w:type="character" w:customStyle="1" w:styleId="WW8Num28z0">
    <w:name w:val="WW8Num28z0"/>
    <w:qFormat/>
    <w:rPr>
      <w:b/>
      <w:i w:val="0"/>
      <w:sz w:val="20"/>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2z3">
    <w:name w:val="WW8Num32z3"/>
    <w:qFormat/>
    <w:rPr>
      <w:rFonts w:ascii="Symbol" w:hAnsi="Symbol"/>
    </w:rPr>
  </w:style>
  <w:style w:type="character" w:customStyle="1" w:styleId="WW8Num34z2">
    <w:name w:val="WW8Num34z2"/>
    <w:qFormat/>
    <w:rPr>
      <w:rFonts w:ascii="Wingdings" w:hAnsi="Wingdings"/>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7z0">
    <w:name w:val="WW8Num37z0"/>
    <w:qFormat/>
    <w:rPr>
      <w:color w:val="auto"/>
    </w:rPr>
  </w:style>
  <w:style w:type="character" w:customStyle="1" w:styleId="WW8Num38z0">
    <w:name w:val="WW8Num38z0"/>
    <w:qFormat/>
    <w:rPr>
      <w:rFonts w:ascii="Webdings" w:hAnsi="Webdings"/>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rPr>
  </w:style>
  <w:style w:type="character" w:customStyle="1" w:styleId="WW8Num38z3">
    <w:name w:val="WW8Num38z3"/>
    <w:qFormat/>
    <w:rPr>
      <w:rFonts w:ascii="Symbol" w:hAnsi="Symbol"/>
    </w:rPr>
  </w:style>
  <w:style w:type="character" w:customStyle="1" w:styleId="Fuentedeprrafopredeter1">
    <w:name w:val="Fuente de párrafo predeter.1"/>
    <w:qFormat/>
  </w:style>
  <w:style w:type="character" w:customStyle="1" w:styleId="Carcterdenumeracin">
    <w:name w:val="Carácter de numeración"/>
    <w:qFormat/>
  </w:style>
  <w:style w:type="character" w:customStyle="1" w:styleId="Vietas">
    <w:name w:val="Viñetas"/>
    <w:qFormat/>
    <w:rPr>
      <w:rFonts w:ascii="OpenSymbol" w:eastAsia="OpenSymbol" w:hAnsi="OpenSymbol" w:cs="OpenSymbol"/>
    </w:rPr>
  </w:style>
  <w:style w:type="character" w:customStyle="1" w:styleId="apple-converted-space">
    <w:name w:val="apple-converted-space"/>
    <w:basedOn w:val="Fuentedeprrafopredeter2"/>
    <w:qFormat/>
  </w:style>
  <w:style w:type="paragraph" w:customStyle="1" w:styleId="Encabezado2">
    <w:name w:val="Encabezado2"/>
    <w:basedOn w:val="Normal"/>
    <w:next w:val="Textoindependiente"/>
    <w:qFormat/>
    <w:pPr>
      <w:keepNext/>
      <w:suppressAutoHyphens/>
      <w:spacing w:before="240" w:after="120"/>
    </w:pPr>
    <w:rPr>
      <w:rFonts w:ascii="Arial" w:eastAsia="Lucida Sans Unicode" w:hAnsi="Arial" w:cs="Tahoma"/>
      <w:sz w:val="28"/>
      <w:szCs w:val="28"/>
      <w:lang w:eastAsia="ar-SA"/>
    </w:rPr>
  </w:style>
  <w:style w:type="paragraph" w:styleId="Lista">
    <w:name w:val="List"/>
    <w:basedOn w:val="Textoindependiente"/>
    <w:pPr>
      <w:suppressAutoHyphens/>
    </w:pPr>
    <w:rPr>
      <w:rFonts w:cs="Tahoma"/>
      <w:lang w:eastAsia="ar-SA"/>
    </w:rPr>
  </w:style>
  <w:style w:type="paragraph" w:customStyle="1" w:styleId="Etiqueta">
    <w:name w:val="Etiqueta"/>
    <w:basedOn w:val="Normal"/>
    <w:qFormat/>
    <w:pPr>
      <w:suppressLineNumbers/>
      <w:suppressAutoHyphens/>
      <w:spacing w:before="120" w:after="120"/>
    </w:pPr>
    <w:rPr>
      <w:rFonts w:cs="Tahoma"/>
      <w:i/>
      <w:iCs/>
      <w:sz w:val="24"/>
      <w:szCs w:val="24"/>
      <w:lang w:eastAsia="ar-SA"/>
    </w:rPr>
  </w:style>
  <w:style w:type="paragraph" w:customStyle="1" w:styleId="ndice">
    <w:name w:val="Índice"/>
    <w:basedOn w:val="Normal"/>
    <w:qFormat/>
    <w:pPr>
      <w:suppressLineNumbers/>
      <w:suppressAutoHyphens/>
    </w:pPr>
    <w:rPr>
      <w:rFonts w:cs="Tahoma"/>
      <w:lang w:eastAsia="ar-SA"/>
    </w:rPr>
  </w:style>
  <w:style w:type="paragraph" w:customStyle="1" w:styleId="Encabezado1">
    <w:name w:val="Encabezado1"/>
    <w:basedOn w:val="Normal"/>
    <w:next w:val="Textoindependiente"/>
    <w:qFormat/>
    <w:pPr>
      <w:keepNext/>
      <w:suppressAutoHyphens/>
      <w:spacing w:before="240" w:after="120"/>
    </w:pPr>
    <w:rPr>
      <w:rFonts w:ascii="Arial" w:eastAsia="Lucida Sans Unicode" w:hAnsi="Arial" w:cs="Tahoma"/>
      <w:sz w:val="28"/>
      <w:szCs w:val="28"/>
      <w:lang w:eastAsia="ar-SA"/>
    </w:rPr>
  </w:style>
  <w:style w:type="paragraph" w:customStyle="1" w:styleId="Sangra2detindependiente1">
    <w:name w:val="Sangría 2 de t. independiente1"/>
    <w:basedOn w:val="Normal"/>
    <w:qFormat/>
    <w:pPr>
      <w:suppressAutoHyphens/>
      <w:ind w:left="708"/>
      <w:jc w:val="both"/>
    </w:pPr>
    <w:rPr>
      <w:sz w:val="23"/>
      <w:lang w:eastAsia="ar-SA"/>
    </w:rPr>
  </w:style>
  <w:style w:type="paragraph" w:customStyle="1" w:styleId="Textoindependiente31">
    <w:name w:val="Texto independiente 31"/>
    <w:basedOn w:val="Normal"/>
    <w:qFormat/>
    <w:pPr>
      <w:tabs>
        <w:tab w:val="left" w:pos="86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sz w:val="22"/>
      <w:lang w:val="es-ES_tradnl" w:eastAsia="ar-SA"/>
    </w:rPr>
  </w:style>
  <w:style w:type="paragraph" w:customStyle="1" w:styleId="Contenidodelatabla">
    <w:name w:val="Contenido de la tabla"/>
    <w:basedOn w:val="Normal"/>
    <w:qFormat/>
    <w:pPr>
      <w:suppressLineNumbers/>
      <w:suppressAutoHyphens/>
    </w:pPr>
    <w:rPr>
      <w:lang w:eastAsia="ar-SA"/>
    </w:rPr>
  </w:style>
  <w:style w:type="paragraph" w:customStyle="1" w:styleId="Encabezadodelatabla">
    <w:name w:val="Encabezado de la tabla"/>
    <w:basedOn w:val="Contenidodelatabla"/>
    <w:qFormat/>
    <w:pPr>
      <w:jc w:val="center"/>
    </w:pPr>
    <w:rPr>
      <w:b/>
      <w:bCs/>
    </w:rPr>
  </w:style>
  <w:style w:type="paragraph" w:customStyle="1" w:styleId="Contenidodelmarco">
    <w:name w:val="Contenido del marco"/>
    <w:basedOn w:val="Textoindependiente"/>
    <w:qFormat/>
    <w:pPr>
      <w:suppressAutoHyphens/>
    </w:pPr>
    <w:rPr>
      <w:lang w:eastAsia="ar-SA"/>
    </w:rPr>
  </w:style>
  <w:style w:type="paragraph" w:customStyle="1" w:styleId="Pa15">
    <w:name w:val="Pa15"/>
    <w:basedOn w:val="Default"/>
    <w:next w:val="Default"/>
    <w:qFormat/>
    <w:pPr>
      <w:spacing w:line="201" w:lineRule="atLeast"/>
    </w:pPr>
    <w:rPr>
      <w:rFonts w:ascii="Arial" w:hAnsi="Arial" w:cs="Times New Roman"/>
      <w:color w:val="auto"/>
    </w:rPr>
  </w:style>
  <w:style w:type="paragraph" w:customStyle="1" w:styleId="Pa16">
    <w:name w:val="Pa16"/>
    <w:basedOn w:val="Default"/>
    <w:next w:val="Default"/>
    <w:qFormat/>
    <w:pPr>
      <w:spacing w:line="201" w:lineRule="atLeast"/>
    </w:pPr>
    <w:rPr>
      <w:rFonts w:ascii="Arial" w:hAnsi="Arial" w:cs="Times New Roman"/>
      <w:color w:val="auto"/>
    </w:rPr>
  </w:style>
  <w:style w:type="paragraph" w:customStyle="1" w:styleId="Pa13">
    <w:name w:val="Pa13"/>
    <w:basedOn w:val="Default"/>
    <w:next w:val="Default"/>
    <w:qFormat/>
    <w:pPr>
      <w:spacing w:line="201" w:lineRule="atLeast"/>
    </w:pPr>
    <w:rPr>
      <w:rFonts w:ascii="Arial" w:hAnsi="Arial" w:cs="Times New Roman"/>
      <w:color w:val="auto"/>
    </w:rPr>
  </w:style>
  <w:style w:type="paragraph" w:customStyle="1" w:styleId="Pa18">
    <w:name w:val="Pa18"/>
    <w:basedOn w:val="Default"/>
    <w:next w:val="Default"/>
    <w:qFormat/>
    <w:pPr>
      <w:spacing w:line="201" w:lineRule="atLeast"/>
    </w:pPr>
    <w:rPr>
      <w:rFonts w:ascii="Arial" w:hAnsi="Arial" w:cs="Times New Roman"/>
      <w:color w:val="auto"/>
    </w:rPr>
  </w:style>
  <w:style w:type="paragraph" w:styleId="Prrafodelista">
    <w:name w:val="List Paragraph"/>
    <w:basedOn w:val="Normal"/>
    <w:qFormat/>
    <w:pPr>
      <w:suppressAutoHyphens/>
      <w:ind w:left="708"/>
    </w:pPr>
    <w:rPr>
      <w:lang w:eastAsia="ar-SA"/>
    </w:rPr>
  </w:style>
  <w:style w:type="paragraph" w:styleId="Textodeglobo">
    <w:name w:val="Balloon Text"/>
    <w:basedOn w:val="Normal"/>
    <w:link w:val="TextodegloboCar"/>
    <w:qFormat/>
    <w:pPr>
      <w:suppressAutoHyphens/>
    </w:pPr>
    <w:rPr>
      <w:rFonts w:ascii="Tahoma" w:hAnsi="Tahoma" w:cs="Tahoma"/>
      <w:sz w:val="16"/>
      <w:szCs w:val="16"/>
      <w:lang w:eastAsia="ar-SA"/>
    </w:rPr>
  </w:style>
  <w:style w:type="character" w:customStyle="1" w:styleId="TextodegloboCar">
    <w:name w:val="Texto de globo Car"/>
    <w:basedOn w:val="Fuentedeprrafopredeter"/>
    <w:link w:val="Textodeglobo"/>
    <w:qFormat/>
    <w:rPr>
      <w:rFonts w:ascii="Tahoma" w:eastAsia="Times New Roman" w:hAnsi="Tahoma" w:cs="Tahoma"/>
      <w:sz w:val="16"/>
      <w:szCs w:val="16"/>
      <w:lang w:eastAsia="ar-SA"/>
    </w:rPr>
  </w:style>
  <w:style w:type="character" w:styleId="nfasissutil">
    <w:name w:val="Subtle Emphasis"/>
    <w:basedOn w:val="Fuentedeprrafopredeter"/>
    <w:qFormat/>
    <w:rPr>
      <w:i/>
      <w:iCs/>
      <w:color w:val="808080"/>
    </w:rPr>
  </w:style>
  <w:style w:type="paragraph" w:styleId="Citadestacada">
    <w:name w:val="Intense Quote"/>
    <w:basedOn w:val="Normal"/>
    <w:next w:val="Normal"/>
    <w:link w:val="CitadestacadaCar"/>
    <w:qFormat/>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qFormat/>
    <w:rPr>
      <w:rFonts w:ascii="Calibri" w:eastAsia="Calibri" w:hAnsi="Calibri" w:cs="Times New Roman"/>
      <w:b/>
      <w:bCs/>
      <w:i/>
      <w:iCs/>
      <w:color w:val="4F81BD"/>
    </w:rPr>
  </w:style>
  <w:style w:type="character" w:styleId="Referenciasutil">
    <w:name w:val="Subtle Reference"/>
    <w:basedOn w:val="Fuentedeprrafopredeter"/>
    <w:qFormat/>
    <w:rPr>
      <w:smallCaps/>
      <w:color w:val="C0504D"/>
      <w:u w:val="single"/>
    </w:rPr>
  </w:style>
  <w:style w:type="paragraph" w:styleId="Subttulo">
    <w:name w:val="Subtitle"/>
    <w:basedOn w:val="Normal"/>
    <w:next w:val="Normal"/>
    <w:link w:val="SubttuloCar"/>
    <w:qFormat/>
    <w:pPr>
      <w:spacing w:after="60"/>
      <w:jc w:val="center"/>
      <w:outlineLvl w:val="1"/>
    </w:pPr>
    <w:rPr>
      <w:rFonts w:ascii="Cambria" w:hAnsi="Cambria"/>
      <w:sz w:val="24"/>
      <w:szCs w:val="24"/>
    </w:rPr>
  </w:style>
  <w:style w:type="character" w:customStyle="1" w:styleId="SubttuloCar">
    <w:name w:val="Subtítulo Car"/>
    <w:basedOn w:val="Fuentedeprrafopredeter"/>
    <w:link w:val="Subttulo"/>
    <w:qFormat/>
    <w:rPr>
      <w:rFonts w:ascii="Cambria" w:eastAsia="Times New Roman" w:hAnsi="Cambria" w:cs="Times New Roman"/>
      <w:sz w:val="24"/>
      <w:szCs w:val="24"/>
      <w:lang w:eastAsia="es-ES"/>
    </w:rPr>
  </w:style>
  <w:style w:type="character" w:styleId="Referenciaintensa">
    <w:name w:val="Intense Reference"/>
    <w:basedOn w:val="Fuentedeprrafopredeter"/>
    <w:qFormat/>
    <w:rPr>
      <w:b/>
      <w:bCs/>
      <w:smallCaps/>
      <w:color w:val="C0504D"/>
      <w:spacing w:val="5"/>
      <w:u w:val="single"/>
    </w:rPr>
  </w:style>
  <w:style w:type="paragraph" w:customStyle="1" w:styleId="Textoindependiente21">
    <w:name w:val="Texto independiente 21"/>
    <w:basedOn w:val="Normal"/>
    <w:qFormat/>
    <w:pPr>
      <w:suppressAutoHyphens/>
      <w:ind w:right="27"/>
      <w:jc w:val="both"/>
    </w:pPr>
    <w:rPr>
      <w:b/>
      <w:bCs/>
      <w:sz w:val="26"/>
      <w:szCs w:val="24"/>
      <w:u w:val="single"/>
      <w:lang w:eastAsia="zh-CN"/>
    </w:rPr>
  </w:style>
  <w:style w:type="paragraph" w:styleId="Lista2">
    <w:name w:val="List 2"/>
    <w:basedOn w:val="Normal"/>
    <w:pPr>
      <w:ind w:left="566" w:hanging="283"/>
      <w:contextualSpacing/>
    </w:p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4z0">
    <w:name w:val="WW8Num4z0"/>
    <w:qFormat/>
    <w:rPr>
      <w:rFonts w:ascii="Wingdings" w:hAnsi="Wingdings" w:cs="Wingdings"/>
    </w:rPr>
  </w:style>
  <w:style w:type="character" w:customStyle="1" w:styleId="WW8Num5z0">
    <w:name w:val="WW8Num5z0"/>
    <w:qFormat/>
    <w:rPr>
      <w:rFonts w:ascii="Symbol" w:hAnsi="Symbol" w:cs="Symbol"/>
    </w:rPr>
  </w:style>
  <w:style w:type="character" w:customStyle="1" w:styleId="WW8Num7z0">
    <w:name w:val="WW8Num7z0"/>
    <w:qFormat/>
    <w:rPr>
      <w:rFonts w:ascii="Symbol" w:hAnsi="Symbol" w:cs="OpenSymbol"/>
    </w:rPr>
  </w:style>
  <w:style w:type="character" w:customStyle="1" w:styleId="WW8Num7z1">
    <w:name w:val="WW8Num7z1"/>
    <w:qFormat/>
    <w:rPr>
      <w:rFonts w:ascii="OpenSymbol" w:hAnsi="OpenSymbol" w:cs="OpenSymbol"/>
    </w:rPr>
  </w:style>
  <w:style w:type="character" w:customStyle="1" w:styleId="WW8Num9z1">
    <w:name w:val="WW8Num9z1"/>
    <w:qFormat/>
    <w:rPr>
      <w:rFonts w:ascii="OpenSymbol" w:hAnsi="OpenSymbol" w:cs="OpenSymbol"/>
    </w:rPr>
  </w:style>
  <w:style w:type="character" w:customStyle="1" w:styleId="Absatz-Standardschriftart">
    <w:name w:val="Absatz-Standardschriftart"/>
    <w:qFormat/>
  </w:style>
  <w:style w:type="character" w:customStyle="1" w:styleId="WW8Num10z0">
    <w:name w:val="WW8Num10z0"/>
    <w:qFormat/>
    <w:rPr>
      <w:rFonts w:ascii="Symbol" w:hAnsi="Symbol" w:cs="OpenSymbol"/>
    </w:rPr>
  </w:style>
  <w:style w:type="character" w:customStyle="1" w:styleId="WW8Num10z1">
    <w:name w:val="WW8Num10z1"/>
    <w:qFormat/>
    <w:rPr>
      <w:rFonts w:ascii="OpenSymbol" w:hAnsi="OpenSymbol" w:cs="OpenSymbol"/>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39z0">
    <w:name w:val="WW8Num39z0"/>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paragraph" w:styleId="Epgrafe">
    <w:name w:val="caption"/>
    <w:basedOn w:val="Normal"/>
    <w:qFormat/>
    <w:pPr>
      <w:widowControl w:val="0"/>
      <w:suppressLineNumbers/>
      <w:suppressAutoHyphens/>
      <w:spacing w:before="120" w:after="120"/>
    </w:pPr>
    <w:rPr>
      <w:rFonts w:eastAsia="SimSun" w:cs="Mangal"/>
      <w:i/>
      <w:iCs/>
      <w:kern w:val="1"/>
      <w:sz w:val="24"/>
      <w:szCs w:val="24"/>
      <w:lang w:eastAsia="zh-CN" w:bidi="hi-IN"/>
    </w:rPr>
  </w:style>
  <w:style w:type="paragraph" w:customStyle="1" w:styleId="Normal1">
    <w:name w:val="Normal1"/>
    <w:qFormat/>
    <w:pPr>
      <w:suppressAutoHyphens/>
      <w:autoSpaceDE w:val="0"/>
      <w:spacing w:after="0" w:line="240" w:lineRule="auto"/>
    </w:pPr>
    <w:rPr>
      <w:rFonts w:ascii="Corbel" w:eastAsia="Times New Roman" w:hAnsi="Corbel" w:cs="Corbel"/>
      <w:color w:val="000000"/>
      <w:kern w:val="1"/>
      <w:sz w:val="24"/>
      <w:szCs w:val="24"/>
      <w:lang w:eastAsia="zh-CN"/>
    </w:rPr>
  </w:style>
  <w:style w:type="paragraph" w:customStyle="1" w:styleId="Sangra3detindependiente2">
    <w:name w:val="Sangría 3 de t. independiente2"/>
    <w:basedOn w:val="Normal"/>
    <w:qFormat/>
    <w:pPr>
      <w:widowControl w:val="0"/>
      <w:suppressAutoHyphens/>
      <w:ind w:firstLine="708"/>
      <w:jc w:val="both"/>
    </w:pPr>
    <w:rPr>
      <w:rFonts w:eastAsia="SimSun" w:cs="Mangal"/>
      <w:color w:val="FF0000"/>
      <w:kern w:val="1"/>
      <w:sz w:val="23"/>
      <w:szCs w:val="24"/>
      <w:lang w:eastAsia="zh-CN" w:bidi="hi-IN"/>
    </w:rPr>
  </w:style>
  <w:style w:type="paragraph" w:customStyle="1" w:styleId="Textodebloque2">
    <w:name w:val="Texto de bloque2"/>
    <w:basedOn w:val="Normal"/>
    <w:pPr>
      <w:suppressAutoHyphens/>
      <w:overflowPunct w:val="0"/>
      <w:autoSpaceDE w:val="0"/>
      <w:ind w:left="360" w:right="-568"/>
      <w:jc w:val="both"/>
      <w:textAlignment w:val="baseline"/>
    </w:pPr>
    <w:rPr>
      <w:lang w:eastAsia="zh-CN"/>
    </w:rPr>
  </w:style>
  <w:style w:type="paragraph" w:customStyle="1" w:styleId="Pa10">
    <w:name w:val="Pa10"/>
    <w:basedOn w:val="Default"/>
    <w:next w:val="Default"/>
    <w:pPr>
      <w:spacing w:line="201" w:lineRule="atLeast"/>
    </w:pPr>
    <w:rPr>
      <w:rFonts w:ascii="Arial" w:hAnsi="Arial" w:cs="Times New Roman"/>
      <w:color w:val="auto"/>
    </w:rPr>
  </w:style>
  <w:style w:type="paragraph" w:styleId="Sinespaciado">
    <w:name w:val="No Spacing"/>
    <w:basedOn w:val="Normal"/>
    <w:link w:val="SinespaciadoCar"/>
    <w:uiPriority w:val="1"/>
    <w:qFormat/>
  </w:style>
  <w:style w:type="character" w:customStyle="1" w:styleId="SinespaciadoCar">
    <w:name w:val="Sin espaciado Car"/>
    <w:basedOn w:val="Fuentedeprrafopredeter"/>
    <w:link w:val="Sinespaciado"/>
    <w:uiPriority w:val="1"/>
    <w:rPr>
      <w:rFonts w:ascii="Times New Roman" w:eastAsia="Times New Roman" w:hAnsi="Times New Roman" w:cs="Times New Roman"/>
      <w:sz w:val="20"/>
      <w:szCs w:val="20"/>
      <w:lang w:eastAsia="es-ES"/>
    </w:rPr>
  </w:style>
  <w:style w:type="paragraph" w:styleId="Cita">
    <w:name w:val="Quote"/>
    <w:basedOn w:val="Normal"/>
    <w:next w:val="Normal"/>
    <w:link w:val="CitaCar"/>
    <w:uiPriority w:val="29"/>
    <w:qFormat/>
    <w:rPr>
      <w:i/>
      <w:iCs/>
      <w:color w:val="000000"/>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sz w:val="20"/>
      <w:szCs w:val="20"/>
      <w:lang w:eastAsia="es-ES"/>
    </w:rPr>
  </w:style>
  <w:style w:type="character" w:styleId="nfasisintenso">
    <w:name w:val="Intense Emphasis"/>
    <w:uiPriority w:val="21"/>
    <w:qFormat/>
    <w:rPr>
      <w:b/>
      <w:bCs/>
      <w:i/>
      <w:iCs/>
      <w:color w:val="4F81BD"/>
    </w:rPr>
  </w:style>
  <w:style w:type="character" w:styleId="Ttulodellibro">
    <w:name w:val="Book Title"/>
    <w:uiPriority w:val="33"/>
    <w:qFormat/>
    <w:rPr>
      <w:b/>
      <w:bCs/>
      <w:smallCaps/>
      <w:spacing w:val="5"/>
    </w:rPr>
  </w:style>
  <w:style w:type="paragraph" w:customStyle="1" w:styleId="Encabezado5">
    <w:name w:val="Encabezado 5"/>
    <w:basedOn w:val="Normal"/>
    <w:next w:val="Normal"/>
    <w:link w:val="Heading5Char"/>
    <w:qFormat/>
    <w:pPr>
      <w:keepNext/>
      <w:suppressAutoHyphens/>
      <w:jc w:val="both"/>
      <w:outlineLvl w:val="4"/>
    </w:pPr>
    <w:rPr>
      <w:rFonts w:eastAsia="SimSun"/>
      <w:b/>
      <w:bCs/>
      <w:color w:val="00000A"/>
      <w:sz w:val="28"/>
      <w:szCs w:val="28"/>
      <w:lang w:eastAsia="zh-CN"/>
    </w:rPr>
  </w:style>
  <w:style w:type="character" w:customStyle="1" w:styleId="Heading5Char">
    <w:name w:val="Heading 5 Char"/>
    <w:basedOn w:val="Fuentedeprrafopredeter"/>
    <w:link w:val="Encabezado5"/>
    <w:rPr>
      <w:rFonts w:ascii="Times New Roman" w:eastAsia="SimSun" w:hAnsi="Times New Roman" w:cs="Times New Roman"/>
      <w:b/>
      <w:bCs/>
      <w:color w:val="00000A"/>
      <w:sz w:val="28"/>
      <w:szCs w:val="28"/>
      <w:lang w:eastAsia="zh-CN"/>
    </w:rPr>
  </w:style>
  <w:style w:type="paragraph" w:customStyle="1" w:styleId="Encabezado20">
    <w:name w:val="Encabezado 2"/>
    <w:basedOn w:val="Normal"/>
    <w:next w:val="Normal"/>
    <w:link w:val="Heading2Char"/>
    <w:qFormat/>
    <w:pPr>
      <w:keepNext/>
      <w:suppressAutoHyphens/>
      <w:jc w:val="both"/>
      <w:outlineLvl w:val="1"/>
    </w:pPr>
    <w:rPr>
      <w:rFonts w:eastAsia="SimSun"/>
      <w:b/>
      <w:bCs/>
      <w:color w:val="00000A"/>
      <w:sz w:val="32"/>
      <w:szCs w:val="32"/>
      <w:lang w:eastAsia="zh-CN"/>
    </w:rPr>
  </w:style>
  <w:style w:type="character" w:customStyle="1" w:styleId="Heading2Char">
    <w:name w:val="Heading 2 Char"/>
    <w:basedOn w:val="Fuentedeprrafopredeter"/>
    <w:link w:val="Encabezado20"/>
    <w:rPr>
      <w:rFonts w:ascii="Times New Roman" w:eastAsia="SimSun" w:hAnsi="Times New Roman" w:cs="Times New Roman"/>
      <w:b/>
      <w:bCs/>
      <w:color w:val="00000A"/>
      <w:sz w:val="32"/>
      <w:szCs w:val="32"/>
      <w:lang w:eastAsia="zh-CN"/>
    </w:rPr>
  </w:style>
  <w:style w:type="table" w:styleId="Cuadrculamedia3-nfasis6">
    <w:name w:val="Medium Grid 3 Accent 6"/>
    <w:basedOn w:val="Tablanormal"/>
    <w:uiPriority w:val="69"/>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Predeterminado">
    <w:name w:val="Predeterminado"/>
    <w:uiPriority w:val="99"/>
    <w:qFormat/>
    <w:pPr>
      <w:suppressAutoHyphens/>
    </w:pPr>
    <w:rPr>
      <w:rFonts w:ascii="Calibri" w:eastAsia="Times New Roman" w:hAnsi="Calibri" w:cs="Calibri"/>
      <w:color w:val="00000A"/>
      <w:sz w:val="24"/>
      <w:szCs w:val="24"/>
      <w:lang w:eastAsia="es-ES"/>
    </w:rPr>
  </w:style>
  <w:style w:type="table" w:styleId="Listaclara-nfasis6">
    <w:name w:val="Light List Accent 6"/>
    <w:basedOn w:val="Tablanormal"/>
    <w:uiPriority w:val="61"/>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ncabezado3">
    <w:name w:val="Encabezado 3"/>
    <w:basedOn w:val="Normal"/>
    <w:next w:val="Normal"/>
    <w:qFormat/>
    <w:pPr>
      <w:keepNext/>
      <w:suppressAutoHyphens/>
      <w:jc w:val="both"/>
      <w:outlineLvl w:val="2"/>
    </w:pPr>
    <w:rPr>
      <w:sz w:val="24"/>
    </w:rPr>
  </w:style>
  <w:style w:type="paragraph" w:customStyle="1" w:styleId="Cuerpodetexto">
    <w:name w:val="Cuerpo de texto"/>
    <w:basedOn w:val="Normal"/>
    <w:pPr>
      <w:suppressAutoHyphens/>
      <w:jc w:val="both"/>
    </w:pPr>
    <w:rPr>
      <w:sz w:val="23"/>
    </w:rPr>
  </w:style>
  <w:style w:type="paragraph" w:customStyle="1" w:styleId="Encabezado10">
    <w:name w:val="Encabezado 1"/>
    <w:basedOn w:val="Normal"/>
    <w:next w:val="Normal"/>
    <w:uiPriority w:val="99"/>
    <w:qFormat/>
    <w:pPr>
      <w:keepNext/>
      <w:suppressAutoHyphens/>
      <w:jc w:val="center"/>
      <w:outlineLvl w:val="0"/>
    </w:pPr>
    <w:rPr>
      <w:b/>
      <w:sz w:val="23"/>
    </w:rPr>
  </w:style>
  <w:style w:type="paragraph" w:customStyle="1" w:styleId="Encabezado9">
    <w:name w:val="Encabezado 9"/>
    <w:basedOn w:val="Normal"/>
    <w:next w:val="Normal"/>
    <w:qFormat/>
    <w:pPr>
      <w:keepNext/>
      <w:suppressAutoHyphens/>
      <w:jc w:val="center"/>
      <w:outlineLvl w:val="8"/>
    </w:pPr>
    <w:rPr>
      <w:b/>
      <w:sz w:val="28"/>
    </w:rPr>
  </w:style>
  <w:style w:type="paragraph" w:customStyle="1" w:styleId="Sinespaciado1">
    <w:name w:val="Sin espaciado1"/>
    <w:pPr>
      <w:suppressAutoHyphens/>
      <w:spacing w:after="0" w:line="240" w:lineRule="auto"/>
    </w:pPr>
    <w:rPr>
      <w:rFonts w:ascii="Calibri" w:eastAsia="Calibri" w:hAnsi="Calibri" w:cs="font289"/>
      <w:kern w:val="1"/>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Pr>
      <w:vertAlign w:val="superscript"/>
    </w:rPr>
  </w:style>
  <w:style w:type="paragraph" w:styleId="Textonotapie">
    <w:name w:val="footnote text"/>
    <w:basedOn w:val="Normal0"/>
    <w:link w:val="TextonotapieCar"/>
    <w:qFormat/>
    <w:rPr>
      <w:rFonts w:ascii="Verdana" w:hAnsi="Verdana"/>
      <w:sz w:val="16"/>
      <w:szCs w:val="20"/>
    </w:rPr>
  </w:style>
  <w:style w:type="character" w:customStyle="1" w:styleId="TextonotapieCar">
    <w:name w:val="Texto nota pie Car"/>
    <w:basedOn w:val="Fuentedeprrafopredeter"/>
    <w:link w:val="Textonotapie"/>
    <w:qFormat/>
    <w:rPr>
      <w:rFonts w:ascii="Verdana" w:eastAsia="Times New Roman" w:hAnsi="Verdana" w:cs="Times New Roman"/>
      <w:sz w:val="16"/>
      <w:szCs w:val="20"/>
      <w:lang w:eastAsia="es-ES"/>
    </w:rPr>
  </w:style>
  <w:style w:type="paragraph" w:customStyle="1" w:styleId="Encabezado4">
    <w:name w:val="Encabezado 4"/>
    <w:basedOn w:val="Normal"/>
    <w:next w:val="Normal"/>
    <w:qFormat/>
    <w:pPr>
      <w:keepNext/>
      <w:suppressAutoHyphens/>
      <w:jc w:val="center"/>
      <w:outlineLvl w:val="3"/>
    </w:pPr>
    <w:rPr>
      <w:b/>
      <w:sz w:val="36"/>
    </w:rPr>
  </w:style>
  <w:style w:type="paragraph" w:customStyle="1" w:styleId="Encabezado6">
    <w:name w:val="Encabezado 6"/>
    <w:basedOn w:val="Normal"/>
    <w:next w:val="Normal"/>
    <w:qFormat/>
    <w:pPr>
      <w:keepNext/>
      <w:suppressAutoHyphens/>
      <w:jc w:val="both"/>
      <w:outlineLvl w:val="5"/>
    </w:pPr>
    <w:rPr>
      <w:b/>
      <w:sz w:val="23"/>
    </w:rPr>
  </w:style>
  <w:style w:type="paragraph" w:customStyle="1" w:styleId="Encabezado7">
    <w:name w:val="Encabezado 7"/>
    <w:basedOn w:val="Normal"/>
    <w:next w:val="Normal"/>
    <w:unhideWhenUsed/>
    <w:qFormat/>
    <w:pPr>
      <w:suppressAutoHyphens/>
      <w:spacing w:before="240" w:after="60"/>
      <w:outlineLvl w:val="6"/>
    </w:pPr>
    <w:rPr>
      <w:rFonts w:ascii="Calibri" w:hAnsi="Calibri"/>
      <w:sz w:val="24"/>
      <w:szCs w:val="24"/>
    </w:rPr>
  </w:style>
  <w:style w:type="paragraph" w:customStyle="1" w:styleId="Encabezado8">
    <w:name w:val="Encabezado 8"/>
    <w:basedOn w:val="Normal"/>
    <w:next w:val="Normal"/>
    <w:qFormat/>
    <w:pPr>
      <w:keepNext/>
      <w:suppressAutoHyphens/>
      <w:jc w:val="center"/>
      <w:outlineLvl w:val="7"/>
    </w:pPr>
    <w:rPr>
      <w:b/>
      <w:sz w:val="32"/>
    </w:rPr>
  </w:style>
  <w:style w:type="character" w:customStyle="1" w:styleId="EnlacedeInternet">
    <w:name w:val="Enlace de Internet"/>
    <w:basedOn w:val="Fuentedeprrafopredeter"/>
    <w:rPr>
      <w:color w:val="0000FF"/>
      <w:u w:val="single"/>
    </w:rPr>
  </w:style>
  <w:style w:type="character" w:customStyle="1" w:styleId="Destacado">
    <w:name w:val="Destacado"/>
    <w:basedOn w:val="Fuentedeprrafopredeter"/>
    <w:qFormat/>
    <w:rPr>
      <w:i/>
      <w:iCs/>
    </w:rPr>
  </w:style>
  <w:style w:type="character" w:customStyle="1" w:styleId="MapadeldocumentoCar">
    <w:name w:val="Mapa del documento Car"/>
    <w:basedOn w:val="Fuentedeprrafopredeter"/>
    <w:link w:val="Mapadeldocumento"/>
    <w:qFormat/>
    <w:rPr>
      <w:rFonts w:ascii="Tahoma" w:hAnsi="Tahoma" w:cs="Tahoma"/>
      <w:sz w:val="16"/>
      <w:szCs w:val="16"/>
    </w:rPr>
  </w:style>
  <w:style w:type="paragraph" w:styleId="Mapadeldocumento">
    <w:name w:val="Document Map"/>
    <w:basedOn w:val="Normal"/>
    <w:link w:val="MapadeldocumentoCar"/>
    <w:qFormat/>
    <w:pPr>
      <w:suppressAutoHyphens/>
    </w:pPr>
    <w:rPr>
      <w:rFonts w:ascii="Tahoma" w:eastAsiaTheme="minorHAnsi" w:hAnsi="Tahoma" w:cs="Tahoma"/>
      <w:sz w:val="16"/>
      <w:szCs w:val="16"/>
      <w:lang w:eastAsia="en-US"/>
    </w:rPr>
  </w:style>
  <w:style w:type="character" w:customStyle="1" w:styleId="MapadeldocumentoCar1">
    <w:name w:val="Mapa del documento Car1"/>
    <w:basedOn w:val="Fuentedeprrafopredeter"/>
    <w:rPr>
      <w:rFonts w:ascii="Tahoma" w:eastAsia="Times New Roman" w:hAnsi="Tahoma" w:cs="Tahoma"/>
      <w:sz w:val="16"/>
      <w:szCs w:val="16"/>
      <w:lang w:eastAsia="es-ES"/>
    </w:rPr>
  </w:style>
  <w:style w:type="character" w:customStyle="1" w:styleId="TextosinformatoCar">
    <w:name w:val="Texto sin formato Car"/>
    <w:basedOn w:val="Fuentedeprrafopredeter"/>
    <w:link w:val="Textosinformato"/>
    <w:uiPriority w:val="99"/>
    <w:qFormat/>
    <w:rPr>
      <w:rFonts w:ascii="Courier New" w:eastAsia="Times New Roman" w:hAnsi="Courier New" w:cs="Courier New"/>
    </w:rPr>
  </w:style>
  <w:style w:type="paragraph" w:styleId="Textosinformato">
    <w:name w:val="Plain Text"/>
    <w:basedOn w:val="Normal"/>
    <w:link w:val="TextosinformatoCar"/>
    <w:uiPriority w:val="99"/>
    <w:qFormat/>
    <w:pPr>
      <w:suppressAutoHyphens/>
    </w:pPr>
    <w:rPr>
      <w:rFonts w:ascii="Courier New" w:hAnsi="Courier New" w:cs="Courier New"/>
      <w:sz w:val="22"/>
      <w:szCs w:val="22"/>
      <w:lang w:eastAsia="en-US"/>
    </w:rPr>
  </w:style>
  <w:style w:type="character" w:customStyle="1" w:styleId="TextosinformatoCar1">
    <w:name w:val="Texto sin formato Car1"/>
    <w:basedOn w:val="Fuentedeprrafopredeter"/>
    <w:rPr>
      <w:rFonts w:ascii="Consolas" w:eastAsia="Times New Roman" w:hAnsi="Consolas" w:cs="Times New Roman"/>
      <w:sz w:val="21"/>
      <w:szCs w:val="21"/>
      <w:lang w:eastAsia="es-ES"/>
    </w:rPr>
  </w:style>
  <w:style w:type="character" w:customStyle="1" w:styleId="ListLabel1">
    <w:name w:val="ListLabel 1"/>
    <w:qFormat/>
    <w:rPr>
      <w:rFonts w:ascii="Tahoma" w:hAnsi="Tahoma" w:cs="Times New Roman"/>
      <w:b/>
      <w:sz w:val="22"/>
    </w:rPr>
  </w:style>
  <w:style w:type="character" w:customStyle="1" w:styleId="ListLabel2">
    <w:name w:val="ListLabel 2"/>
    <w:qFormat/>
    <w:rPr>
      <w:rFonts w:cs="Wingdings"/>
    </w:rPr>
  </w:style>
  <w:style w:type="character" w:customStyle="1" w:styleId="ListLabel3">
    <w:name w:val="ListLabel 3"/>
    <w:qFormat/>
    <w:rPr>
      <w:rFonts w:eastAsia="Times New Roman"/>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ascii="Verdana" w:hAnsi="Verdana" w:cs="Times New Roman"/>
      <w:b/>
      <w:color w:val="E36C0A"/>
      <w:sz w:val="22"/>
    </w:rPr>
  </w:style>
  <w:style w:type="character" w:customStyle="1" w:styleId="ListLabel7">
    <w:name w:val="ListLabel 7"/>
    <w:qFormat/>
    <w:rPr>
      <w:rFonts w:cs="Times New Roman"/>
      <w:color w:val="00000A"/>
    </w:rPr>
  </w:style>
  <w:style w:type="character" w:customStyle="1" w:styleId="ListLabel8">
    <w:name w:val="ListLabel 8"/>
    <w:qFormat/>
    <w:rPr>
      <w:sz w:val="20"/>
    </w:rPr>
  </w:style>
  <w:style w:type="paragraph" w:customStyle="1" w:styleId="Pie">
    <w:name w:val="Pie"/>
    <w:basedOn w:val="Normal"/>
    <w:pPr>
      <w:suppressLineNumbers/>
      <w:suppressAutoHyphens/>
      <w:spacing w:before="120" w:after="120"/>
    </w:pPr>
    <w:rPr>
      <w:rFonts w:cs="Mangal"/>
      <w:i/>
      <w:iCs/>
      <w:sz w:val="24"/>
      <w:szCs w:val="24"/>
    </w:rPr>
  </w:style>
  <w:style w:type="paragraph" w:customStyle="1" w:styleId="Cuerpodetextoconsangra">
    <w:name w:val="Cuerpo de texto con sangría"/>
    <w:basedOn w:val="Normal"/>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sz w:val="24"/>
      <w:lang w:val="en-US"/>
    </w:rPr>
  </w:style>
  <w:style w:type="paragraph" w:customStyle="1" w:styleId="Encabezamiento">
    <w:name w:val="Encabezamiento"/>
    <w:basedOn w:val="Normal"/>
    <w:pPr>
      <w:tabs>
        <w:tab w:val="center" w:pos="4252"/>
        <w:tab w:val="right" w:pos="8504"/>
      </w:tabs>
      <w:suppressAutoHyphens/>
    </w:pPr>
  </w:style>
  <w:style w:type="paragraph" w:customStyle="1" w:styleId="WW-Textoindependiente212">
    <w:name w:val="WW-Texto independiente 212"/>
    <w:basedOn w:val="Normal"/>
    <w:qFormat/>
    <w:pPr>
      <w:suppressAutoHyphens/>
      <w:jc w:val="both"/>
    </w:pPr>
    <w:rPr>
      <w:b/>
      <w:sz w:val="24"/>
      <w:lang w:eastAsia="ar-SA"/>
    </w:rPr>
  </w:style>
  <w:style w:type="paragraph" w:customStyle="1" w:styleId="Estilo2">
    <w:name w:val="Estilo2"/>
    <w:basedOn w:val="Normal"/>
    <w:uiPriority w:val="99"/>
    <w:qFormat/>
    <w:pPr>
      <w:keepNext/>
      <w:suppressAutoHyphens/>
      <w:spacing w:line="360" w:lineRule="auto"/>
      <w:jc w:val="center"/>
      <w:outlineLvl w:val="1"/>
    </w:pPr>
    <w:rPr>
      <w:rFonts w:ascii="Verdana" w:hAnsi="Verdana" w:cs="Verdana"/>
    </w:rPr>
  </w:style>
  <w:style w:type="paragraph" w:customStyle="1" w:styleId="CarCarCar">
    <w:name w:val="Car Car Car"/>
    <w:basedOn w:val="Normal"/>
    <w:qFormat/>
    <w:pPr>
      <w:suppressAutoHyphens/>
      <w:spacing w:after="160" w:line="240" w:lineRule="exact"/>
    </w:pPr>
    <w:rPr>
      <w:rFonts w:ascii="Tahoma" w:hAnsi="Tahoma"/>
      <w:szCs w:val="24"/>
      <w:lang w:val="en-US" w:eastAsia="en-US"/>
    </w:rPr>
  </w:style>
  <w:style w:type="paragraph" w:customStyle="1" w:styleId="articulo">
    <w:name w:val="articulo"/>
    <w:basedOn w:val="Normal"/>
    <w:qFormat/>
    <w:pPr>
      <w:suppressAutoHyphens/>
      <w:spacing w:beforeAutospacing="1" w:afterAutospacing="1"/>
    </w:pPr>
    <w:rPr>
      <w:sz w:val="24"/>
      <w:szCs w:val="24"/>
    </w:rPr>
  </w:style>
  <w:style w:type="paragraph" w:customStyle="1" w:styleId="parrafo2">
    <w:name w:val="parrafo_2"/>
    <w:basedOn w:val="Normal"/>
    <w:qFormat/>
    <w:pPr>
      <w:suppressAutoHyphens/>
      <w:spacing w:beforeAutospacing="1" w:afterAutospacing="1"/>
    </w:pPr>
    <w:rPr>
      <w:sz w:val="24"/>
      <w:szCs w:val="24"/>
    </w:rPr>
  </w:style>
  <w:style w:type="paragraph" w:customStyle="1" w:styleId="parrafo">
    <w:name w:val="parrafo"/>
    <w:basedOn w:val="Normal"/>
    <w:qFormat/>
    <w:pPr>
      <w:suppressAutoHyphens/>
      <w:spacing w:beforeAutospacing="1" w:afterAutospacing="1"/>
    </w:pPr>
    <w:rPr>
      <w:sz w:val="24"/>
      <w:szCs w:val="24"/>
    </w:rPr>
  </w:style>
  <w:style w:type="character" w:styleId="Hipervnculovisitado">
    <w:name w:val="FollowedHyperlink"/>
    <w:basedOn w:val="Fuentedeprrafopredeter"/>
    <w:uiPriority w:val="99"/>
    <w:unhideWhenUsed/>
    <w:rPr>
      <w:color w:val="800080"/>
      <w:u w:val="single"/>
    </w:rPr>
  </w:style>
  <w:style w:type="paragraph" w:customStyle="1" w:styleId="font5">
    <w:name w:val="font5"/>
    <w:basedOn w:val="Normal"/>
    <w:pPr>
      <w:spacing w:before="100" w:beforeAutospacing="1" w:after="100" w:afterAutospacing="1"/>
    </w:pPr>
    <w:rPr>
      <w:rFonts w:ascii="Tahoma" w:hAnsi="Tahoma" w:cs="Tahoma"/>
      <w:color w:val="000000"/>
      <w:sz w:val="18"/>
      <w:szCs w:val="18"/>
    </w:rPr>
  </w:style>
  <w:style w:type="paragraph" w:customStyle="1" w:styleId="font6">
    <w:name w:val="font6"/>
    <w:basedOn w:val="Normal"/>
    <w:pPr>
      <w:spacing w:before="100" w:beforeAutospacing="1" w:after="100" w:afterAutospacing="1"/>
    </w:pPr>
    <w:rPr>
      <w:rFonts w:ascii="Tahoma" w:hAnsi="Tahoma" w:cs="Tahoma"/>
      <w:b/>
      <w:bCs/>
      <w:color w:val="000000"/>
      <w:sz w:val="18"/>
      <w:szCs w:val="18"/>
    </w:rPr>
  </w:style>
  <w:style w:type="paragraph" w:customStyle="1" w:styleId="font7">
    <w:name w:val="font7"/>
    <w:basedOn w:val="Normal"/>
    <w:pPr>
      <w:spacing w:before="100" w:beforeAutospacing="1" w:after="100" w:afterAutospacing="1"/>
    </w:pPr>
    <w:rPr>
      <w:rFonts w:ascii="Tahoma" w:hAnsi="Tahoma" w:cs="Tahoma"/>
      <w:i/>
      <w:iCs/>
      <w:color w:val="000000"/>
      <w:sz w:val="18"/>
      <w:szCs w:val="18"/>
    </w:rPr>
  </w:style>
  <w:style w:type="paragraph" w:customStyle="1" w:styleId="xl127">
    <w:name w:val="xl127"/>
    <w:basedOn w:val="Normal"/>
    <w:pPr>
      <w:spacing w:before="100" w:beforeAutospacing="1" w:after="100" w:afterAutospacing="1"/>
      <w:textAlignment w:val="center"/>
    </w:pPr>
    <w:rPr>
      <w:sz w:val="18"/>
      <w:szCs w:val="18"/>
    </w:rPr>
  </w:style>
  <w:style w:type="paragraph" w:customStyle="1" w:styleId="xl128">
    <w:name w:val="xl12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29">
    <w:name w:val="xl12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rPr>
  </w:style>
  <w:style w:type="paragraph" w:customStyle="1" w:styleId="xl130">
    <w:name w:val="xl13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33">
    <w:name w:val="xl133"/>
    <w:basedOn w:val="Normal"/>
    <w:pPr>
      <w:spacing w:before="100" w:beforeAutospacing="1" w:after="100" w:afterAutospacing="1"/>
      <w:textAlignment w:val="center"/>
    </w:pPr>
    <w:rPr>
      <w:sz w:val="18"/>
      <w:szCs w:val="18"/>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hd w:val="clear" w:color="E7E7E7" w:fill="FFFFFF"/>
      <w:spacing w:before="100" w:beforeAutospacing="1" w:after="100" w:afterAutospacing="1"/>
      <w:textAlignment w:val="center"/>
    </w:pPr>
    <w:rPr>
      <w:sz w:val="18"/>
      <w:szCs w:val="18"/>
    </w:rPr>
  </w:style>
  <w:style w:type="paragraph" w:customStyle="1" w:styleId="xl135">
    <w:name w:val="xl13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36">
    <w:name w:val="xl13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37">
    <w:name w:val="xl137"/>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8"/>
      <w:szCs w:val="18"/>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1">
    <w:name w:val="xl141"/>
    <w:basedOn w:val="Normal"/>
    <w:pPr>
      <w:pBdr>
        <w:top w:val="single" w:sz="4" w:space="0" w:color="000000"/>
        <w:left w:val="single" w:sz="4" w:space="0" w:color="000000"/>
        <w:bottom w:val="single" w:sz="4" w:space="0" w:color="000000"/>
      </w:pBdr>
      <w:spacing w:before="100" w:beforeAutospacing="1" w:after="100" w:afterAutospacing="1"/>
      <w:jc w:val="right"/>
      <w:textAlignment w:val="center"/>
    </w:pPr>
    <w:rPr>
      <w:sz w:val="18"/>
      <w:szCs w:val="18"/>
    </w:rPr>
  </w:style>
  <w:style w:type="paragraph" w:customStyle="1" w:styleId="xl142">
    <w:name w:val="xl142"/>
    <w:basedOn w:val="Normal"/>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43">
    <w:name w:val="xl143"/>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sz w:val="18"/>
      <w:szCs w:val="18"/>
    </w:rPr>
  </w:style>
  <w:style w:type="paragraph" w:customStyle="1" w:styleId="xl144">
    <w:name w:val="xl144"/>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45">
    <w:name w:val="xl14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46">
    <w:name w:val="xl146"/>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textAlignment w:val="center"/>
    </w:pPr>
    <w:rPr>
      <w:sz w:val="18"/>
      <w:szCs w:val="18"/>
    </w:rPr>
  </w:style>
  <w:style w:type="paragraph" w:customStyle="1" w:styleId="xl147">
    <w:name w:val="xl147"/>
    <w:basedOn w:val="Normal"/>
    <w:pPr>
      <w:spacing w:before="100" w:beforeAutospacing="1" w:after="100" w:afterAutospacing="1"/>
      <w:jc w:val="center"/>
      <w:textAlignment w:val="center"/>
    </w:pPr>
    <w:rPr>
      <w:sz w:val="18"/>
      <w:szCs w:val="18"/>
    </w:rPr>
  </w:style>
  <w:style w:type="paragraph" w:customStyle="1" w:styleId="xl148">
    <w:name w:val="xl14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sz w:val="18"/>
      <w:szCs w:val="18"/>
    </w:rPr>
  </w:style>
  <w:style w:type="paragraph" w:customStyle="1" w:styleId="xl150">
    <w:name w:val="xl150"/>
    <w:basedOn w:val="Normal"/>
    <w:pPr>
      <w:shd w:val="clear" w:color="FFFFCC" w:fill="FFFFFF"/>
      <w:spacing w:before="100" w:beforeAutospacing="1" w:after="100" w:afterAutospacing="1"/>
      <w:textAlignment w:val="center"/>
    </w:pPr>
    <w:rPr>
      <w:sz w:val="18"/>
      <w:szCs w:val="18"/>
    </w:rPr>
  </w:style>
  <w:style w:type="paragraph" w:customStyle="1" w:styleId="xl151">
    <w:name w:val="xl151"/>
    <w:basedOn w:val="Normal"/>
    <w:pPr>
      <w:spacing w:before="100" w:beforeAutospacing="1" w:after="100" w:afterAutospacing="1"/>
      <w:textAlignment w:val="center"/>
    </w:pPr>
    <w:rPr>
      <w:color w:val="008000"/>
      <w:sz w:val="18"/>
      <w:szCs w:val="18"/>
    </w:rPr>
  </w:style>
  <w:style w:type="paragraph" w:customStyle="1" w:styleId="xl152">
    <w:name w:val="xl152"/>
    <w:basedOn w:val="Normal"/>
    <w:pPr>
      <w:pBdr>
        <w:top w:val="single" w:sz="4" w:space="0" w:color="000000"/>
        <w:left w:val="single" w:sz="4" w:space="0" w:color="000000"/>
        <w:bottom w:val="single" w:sz="4" w:space="0" w:color="000000"/>
        <w:right w:val="single" w:sz="4" w:space="0" w:color="000000"/>
      </w:pBdr>
      <w:shd w:val="clear" w:color="E7E7E7" w:fill="FFFFFF"/>
      <w:spacing w:before="100" w:beforeAutospacing="1" w:after="100" w:afterAutospacing="1"/>
      <w:jc w:val="right"/>
      <w:textAlignment w:val="center"/>
    </w:pPr>
    <w:rPr>
      <w:sz w:val="18"/>
      <w:szCs w:val="18"/>
    </w:rPr>
  </w:style>
  <w:style w:type="paragraph" w:customStyle="1" w:styleId="xl153">
    <w:name w:val="xl153"/>
    <w:basedOn w:val="Normal"/>
    <w:pPr>
      <w:shd w:val="clear" w:color="000000" w:fill="FFFFFF"/>
      <w:spacing w:before="100" w:beforeAutospacing="1" w:after="100" w:afterAutospacing="1"/>
      <w:textAlignment w:val="center"/>
    </w:pPr>
    <w:rPr>
      <w:color w:val="008000"/>
      <w:sz w:val="18"/>
      <w:szCs w:val="18"/>
    </w:rPr>
  </w:style>
  <w:style w:type="paragraph" w:customStyle="1" w:styleId="xl154">
    <w:name w:val="xl154"/>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8000"/>
      <w:sz w:val="18"/>
      <w:szCs w:val="18"/>
    </w:rPr>
  </w:style>
  <w:style w:type="paragraph" w:customStyle="1" w:styleId="xl155">
    <w:name w:val="xl155"/>
    <w:basedOn w:val="Normal"/>
    <w:pPr>
      <w:pBdr>
        <w:top w:val="single" w:sz="4" w:space="0" w:color="000000"/>
        <w:left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57">
    <w:name w:val="xl157"/>
    <w:basedOn w:val="Normal"/>
    <w:pPr>
      <w:pBdr>
        <w:top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158">
    <w:name w:val="xl158"/>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159">
    <w:name w:val="xl159"/>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160">
    <w:name w:val="xl160"/>
    <w:basedOn w:val="Normal"/>
    <w:pPr>
      <w:pBdr>
        <w:top w:val="single" w:sz="4" w:space="0" w:color="000000"/>
        <w:left w:val="single" w:sz="4" w:space="0" w:color="000000"/>
        <w:bottom w:val="single" w:sz="4" w:space="0" w:color="auto"/>
      </w:pBdr>
      <w:spacing w:before="100" w:beforeAutospacing="1" w:after="100" w:afterAutospacing="1"/>
      <w:jc w:val="right"/>
      <w:textAlignment w:val="center"/>
    </w:pPr>
    <w:rPr>
      <w:sz w:val="18"/>
      <w:szCs w:val="18"/>
    </w:rPr>
  </w:style>
  <w:style w:type="paragraph" w:customStyle="1" w:styleId="xl161">
    <w:name w:val="xl161"/>
    <w:basedOn w:val="Normal"/>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62">
    <w:name w:val="xl162"/>
    <w:basedOn w:val="Normal"/>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63">
    <w:name w:val="xl163"/>
    <w:basedOn w:val="Normal"/>
    <w:pPr>
      <w:pBdr>
        <w:left w:val="single" w:sz="4" w:space="0" w:color="000000"/>
        <w:bottom w:val="single" w:sz="4" w:space="0" w:color="000000"/>
      </w:pBdr>
      <w:spacing w:before="100" w:beforeAutospacing="1" w:after="100" w:afterAutospacing="1"/>
      <w:jc w:val="right"/>
      <w:textAlignment w:val="center"/>
    </w:pPr>
    <w:rPr>
      <w:sz w:val="18"/>
      <w:szCs w:val="18"/>
    </w:rPr>
  </w:style>
  <w:style w:type="paragraph" w:customStyle="1" w:styleId="xl164">
    <w:name w:val="xl164"/>
    <w:basedOn w:val="Normal"/>
    <w:pPr>
      <w:spacing w:before="100" w:beforeAutospacing="1" w:after="100" w:afterAutospacing="1"/>
      <w:textAlignment w:val="center"/>
    </w:pPr>
    <w:rPr>
      <w:color w:val="FF0000"/>
      <w:sz w:val="18"/>
      <w:szCs w:val="18"/>
    </w:rPr>
  </w:style>
  <w:style w:type="paragraph" w:customStyle="1" w:styleId="xl165">
    <w:name w:val="xl165"/>
    <w:basedOn w:val="Normal"/>
    <w:pPr>
      <w:shd w:val="clear" w:color="FFFFCC" w:fill="FFFFFF"/>
      <w:spacing w:before="100" w:beforeAutospacing="1" w:after="100" w:afterAutospacing="1"/>
      <w:textAlignment w:val="center"/>
    </w:pPr>
    <w:rPr>
      <w:color w:val="FF0000"/>
      <w:sz w:val="18"/>
      <w:szCs w:val="18"/>
    </w:rPr>
  </w:style>
  <w:style w:type="paragraph" w:customStyle="1" w:styleId="xl166">
    <w:name w:val="xl166"/>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jc w:val="right"/>
      <w:textAlignment w:val="center"/>
    </w:pPr>
    <w:rPr>
      <w:sz w:val="18"/>
      <w:szCs w:val="18"/>
    </w:rPr>
  </w:style>
  <w:style w:type="paragraph" w:customStyle="1" w:styleId="xl167">
    <w:name w:val="xl167"/>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jc w:val="center"/>
      <w:textAlignment w:val="center"/>
    </w:pPr>
    <w:rPr>
      <w:sz w:val="18"/>
      <w:szCs w:val="18"/>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jc w:val="center"/>
      <w:textAlignment w:val="center"/>
    </w:pPr>
    <w:rPr>
      <w:sz w:val="18"/>
      <w:szCs w:val="18"/>
    </w:rPr>
  </w:style>
  <w:style w:type="paragraph" w:customStyle="1" w:styleId="xl169">
    <w:name w:val="xl169"/>
    <w:basedOn w:val="Normal"/>
    <w:pPr>
      <w:pBdr>
        <w:top w:val="single" w:sz="4" w:space="0" w:color="000000"/>
        <w:left w:val="single" w:sz="4" w:space="0" w:color="000000"/>
        <w:bottom w:val="single" w:sz="4" w:space="0" w:color="000000"/>
        <w:right w:val="single" w:sz="4" w:space="0" w:color="000000"/>
      </w:pBdr>
      <w:shd w:val="clear" w:color="E7E7E7" w:fill="FFFFFF"/>
      <w:spacing w:before="100" w:beforeAutospacing="1" w:after="100" w:afterAutospacing="1"/>
      <w:jc w:val="right"/>
      <w:textAlignment w:val="center"/>
    </w:pPr>
    <w:rPr>
      <w:color w:val="008000"/>
      <w:sz w:val="18"/>
      <w:szCs w:val="18"/>
    </w:rPr>
  </w:style>
  <w:style w:type="paragraph" w:customStyle="1" w:styleId="xl170">
    <w:name w:val="xl170"/>
    <w:basedOn w:val="Normal"/>
    <w:pPr>
      <w:shd w:val="clear" w:color="000000" w:fill="FFFFFF"/>
      <w:spacing w:before="100" w:beforeAutospacing="1" w:after="100" w:afterAutospacing="1"/>
      <w:textAlignment w:val="center"/>
    </w:pPr>
    <w:rPr>
      <w:sz w:val="18"/>
      <w:szCs w:val="18"/>
    </w:rPr>
  </w:style>
  <w:style w:type="paragraph" w:customStyle="1" w:styleId="xl171">
    <w:name w:val="xl17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172">
    <w:name w:val="xl17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173">
    <w:name w:val="xl17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8"/>
      <w:szCs w:val="18"/>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color w:val="FF0000"/>
      <w:sz w:val="18"/>
      <w:szCs w:val="18"/>
    </w:rPr>
  </w:style>
  <w:style w:type="paragraph" w:customStyle="1" w:styleId="xl175">
    <w:name w:val="xl17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FF0000"/>
      <w:sz w:val="18"/>
      <w:szCs w:val="18"/>
    </w:rPr>
  </w:style>
  <w:style w:type="paragraph" w:customStyle="1" w:styleId="xl176">
    <w:name w:val="xl176"/>
    <w:basedOn w:val="Normal"/>
    <w:pPr>
      <w:shd w:val="clear" w:color="FFFFCC" w:fill="CC99FF"/>
      <w:spacing w:before="100" w:beforeAutospacing="1" w:after="100" w:afterAutospacing="1"/>
      <w:textAlignment w:val="center"/>
    </w:pPr>
    <w:rPr>
      <w:sz w:val="18"/>
      <w:szCs w:val="18"/>
    </w:rPr>
  </w:style>
  <w:style w:type="paragraph" w:customStyle="1" w:styleId="xl177">
    <w:name w:val="xl177"/>
    <w:basedOn w:val="Normal"/>
    <w:pPr>
      <w:shd w:val="clear" w:color="FFFFCC" w:fill="CC99FF"/>
      <w:spacing w:before="100" w:beforeAutospacing="1" w:after="100" w:afterAutospacing="1"/>
      <w:textAlignment w:val="center"/>
    </w:pPr>
    <w:rPr>
      <w:color w:val="FF0000"/>
      <w:sz w:val="18"/>
      <w:szCs w:val="18"/>
    </w:rPr>
  </w:style>
  <w:style w:type="paragraph" w:customStyle="1" w:styleId="xl178">
    <w:name w:val="xl178"/>
    <w:basedOn w:val="Normal"/>
    <w:pPr>
      <w:spacing w:before="100" w:beforeAutospacing="1" w:after="100" w:afterAutospacing="1"/>
      <w:jc w:val="center"/>
      <w:textAlignment w:val="center"/>
    </w:pPr>
    <w:rPr>
      <w:sz w:val="18"/>
      <w:szCs w:val="18"/>
    </w:rPr>
  </w:style>
  <w:style w:type="paragraph" w:customStyle="1" w:styleId="xl179">
    <w:name w:val="xl179"/>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Normal"/>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color w:val="000000"/>
      <w:sz w:val="18"/>
      <w:szCs w:val="18"/>
    </w:rPr>
  </w:style>
  <w:style w:type="paragraph" w:customStyle="1" w:styleId="xl182">
    <w:name w:val="xl182"/>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183">
    <w:name w:val="xl183"/>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184">
    <w:name w:val="xl184"/>
    <w:basedOn w:val="Normal"/>
    <w:pPr>
      <w:shd w:val="clear" w:color="000000" w:fill="FFFFFF"/>
      <w:spacing w:before="100" w:beforeAutospacing="1" w:after="100" w:afterAutospacing="1"/>
      <w:textAlignment w:val="center"/>
    </w:pPr>
    <w:rPr>
      <w:color w:val="FF0000"/>
      <w:sz w:val="18"/>
      <w:szCs w:val="18"/>
    </w:rPr>
  </w:style>
  <w:style w:type="paragraph" w:customStyle="1" w:styleId="xl185">
    <w:name w:val="xl185"/>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8000"/>
      <w:sz w:val="18"/>
      <w:szCs w:val="18"/>
    </w:rPr>
  </w:style>
  <w:style w:type="paragraph" w:customStyle="1" w:styleId="xl186">
    <w:name w:val="xl186"/>
    <w:basedOn w:val="Normal"/>
    <w:pPr>
      <w:shd w:val="clear" w:color="000000" w:fill="CC99FF"/>
      <w:spacing w:before="100" w:beforeAutospacing="1" w:after="100" w:afterAutospacing="1"/>
      <w:textAlignment w:val="center"/>
    </w:pPr>
    <w:rPr>
      <w:sz w:val="18"/>
      <w:szCs w:val="18"/>
    </w:rPr>
  </w:style>
  <w:style w:type="paragraph" w:customStyle="1" w:styleId="xl187">
    <w:name w:val="xl187"/>
    <w:basedOn w:val="Normal"/>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88">
    <w:name w:val="xl188"/>
    <w:basedOn w:val="Normal"/>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89">
    <w:name w:val="xl189"/>
    <w:basedOn w:val="Normal"/>
    <w:pPr>
      <w:pBdr>
        <w:top w:val="single" w:sz="4" w:space="0" w:color="000000"/>
        <w:left w:val="single" w:sz="4" w:space="0" w:color="000000"/>
        <w:right w:val="single" w:sz="4" w:space="0" w:color="000000"/>
      </w:pBdr>
      <w:shd w:val="clear" w:color="FFFFCC" w:fill="FFFFFF"/>
      <w:spacing w:before="100" w:beforeAutospacing="1" w:after="100" w:afterAutospacing="1"/>
      <w:jc w:val="right"/>
      <w:textAlignment w:val="center"/>
    </w:pPr>
    <w:rPr>
      <w:sz w:val="18"/>
      <w:szCs w:val="18"/>
    </w:rPr>
  </w:style>
  <w:style w:type="paragraph" w:customStyle="1" w:styleId="xl190">
    <w:name w:val="xl19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1">
    <w:name w:val="xl1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2">
    <w:name w:val="xl192"/>
    <w:basedOn w:val="Normal"/>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sz w:val="18"/>
      <w:szCs w:val="18"/>
    </w:rPr>
  </w:style>
  <w:style w:type="paragraph" w:customStyle="1" w:styleId="xl193">
    <w:name w:val="xl1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89A54E"/>
      <w:sz w:val="18"/>
      <w:szCs w:val="18"/>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
    <w:pPr>
      <w:spacing w:before="100" w:beforeAutospacing="1" w:after="100" w:afterAutospacing="1"/>
      <w:jc w:val="center"/>
      <w:textAlignment w:val="center"/>
    </w:pPr>
    <w:rPr>
      <w:sz w:val="18"/>
      <w:szCs w:val="18"/>
    </w:rPr>
  </w:style>
  <w:style w:type="paragraph" w:customStyle="1" w:styleId="xl198">
    <w:name w:val="xl198"/>
    <w:basedOn w:val="Normal"/>
    <w:pPr>
      <w:spacing w:before="100" w:beforeAutospacing="1" w:after="100" w:afterAutospacing="1"/>
      <w:jc w:val="right"/>
      <w:textAlignment w:val="center"/>
    </w:pPr>
    <w:rPr>
      <w:sz w:val="18"/>
      <w:szCs w:val="18"/>
    </w:rPr>
  </w:style>
  <w:style w:type="paragraph" w:customStyle="1" w:styleId="xl199">
    <w:name w:val="xl199"/>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textAlignment w:val="center"/>
    </w:pPr>
    <w:rPr>
      <w:sz w:val="18"/>
      <w:szCs w:val="18"/>
    </w:rPr>
  </w:style>
  <w:style w:type="paragraph" w:customStyle="1" w:styleId="xl200">
    <w:name w:val="xl200"/>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1">
    <w:name w:val="xl201"/>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2">
    <w:name w:val="xl202"/>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3">
    <w:name w:val="xl203"/>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4">
    <w:name w:val="xl204"/>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5">
    <w:name w:val="xl205"/>
    <w:basedOn w:val="Normal"/>
    <w:pPr>
      <w:pBdr>
        <w:top w:val="single" w:sz="4" w:space="0" w:color="000000"/>
        <w:left w:val="single" w:sz="4" w:space="0" w:color="000000"/>
        <w:bottom w:val="single" w:sz="4" w:space="0" w:color="000000"/>
        <w:right w:val="single" w:sz="4" w:space="0" w:color="000000"/>
      </w:pBdr>
      <w:shd w:val="clear" w:color="E7E7E7" w:fill="DBE5F1"/>
      <w:spacing w:before="100" w:beforeAutospacing="1" w:after="100" w:afterAutospacing="1"/>
      <w:jc w:val="right"/>
      <w:textAlignment w:val="center"/>
    </w:pPr>
    <w:rPr>
      <w:color w:val="4F81BD"/>
      <w:sz w:val="18"/>
      <w:szCs w:val="18"/>
    </w:rPr>
  </w:style>
  <w:style w:type="paragraph" w:customStyle="1" w:styleId="xl206">
    <w:name w:val="xl206"/>
    <w:basedOn w:val="Normal"/>
    <w:pPr>
      <w:pBdr>
        <w:top w:val="single" w:sz="4" w:space="0" w:color="000000"/>
        <w:left w:val="single" w:sz="4" w:space="0" w:color="000000"/>
        <w:bottom w:val="single" w:sz="4" w:space="0" w:color="000000"/>
        <w:right w:val="single" w:sz="4" w:space="0" w:color="000000"/>
      </w:pBdr>
      <w:shd w:val="clear" w:color="E7E7E7" w:fill="DBE5F1"/>
      <w:spacing w:before="100" w:beforeAutospacing="1" w:after="100" w:afterAutospacing="1"/>
      <w:jc w:val="right"/>
      <w:textAlignment w:val="center"/>
    </w:pPr>
    <w:rPr>
      <w:b/>
      <w:bCs/>
      <w:color w:val="4F81BD"/>
      <w:sz w:val="18"/>
      <w:szCs w:val="18"/>
    </w:rPr>
  </w:style>
  <w:style w:type="paragraph" w:customStyle="1" w:styleId="xl207">
    <w:name w:val="xl207"/>
    <w:basedOn w:val="Normal"/>
    <w:pPr>
      <w:pBdr>
        <w:top w:val="single" w:sz="4" w:space="0" w:color="000000"/>
        <w:left w:val="single" w:sz="4" w:space="0" w:color="000000"/>
        <w:bottom w:val="single" w:sz="4" w:space="0" w:color="000000"/>
        <w:right w:val="single" w:sz="4" w:space="0" w:color="000000"/>
      </w:pBdr>
      <w:shd w:val="clear" w:color="E7E7E7" w:fill="DBE5F1"/>
      <w:spacing w:before="100" w:beforeAutospacing="1" w:after="100" w:afterAutospacing="1"/>
      <w:jc w:val="right"/>
      <w:textAlignment w:val="center"/>
    </w:pPr>
    <w:rPr>
      <w:b/>
      <w:bCs/>
      <w:color w:val="1F497D"/>
      <w:sz w:val="18"/>
      <w:szCs w:val="18"/>
    </w:rPr>
  </w:style>
  <w:style w:type="paragraph" w:customStyle="1" w:styleId="xl208">
    <w:name w:val="xl20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8"/>
      <w:szCs w:val="18"/>
    </w:rPr>
  </w:style>
  <w:style w:type="paragraph" w:customStyle="1" w:styleId="xl209">
    <w:name w:val="xl20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8"/>
      <w:szCs w:val="18"/>
    </w:rPr>
  </w:style>
  <w:style w:type="paragraph" w:customStyle="1" w:styleId="xl210">
    <w:name w:val="xl21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FF0000"/>
      <w:sz w:val="18"/>
      <w:szCs w:val="18"/>
    </w:rPr>
  </w:style>
  <w:style w:type="paragraph" w:customStyle="1" w:styleId="xl211">
    <w:name w:val="xl21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FF0000"/>
      <w:sz w:val="18"/>
      <w:szCs w:val="18"/>
    </w:rPr>
  </w:style>
  <w:style w:type="paragraph" w:customStyle="1" w:styleId="xl212">
    <w:name w:val="xl212"/>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13">
    <w:name w:val="xl213"/>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color w:val="1F497D"/>
      <w:sz w:val="18"/>
      <w:szCs w:val="18"/>
    </w:rPr>
  </w:style>
  <w:style w:type="paragraph" w:customStyle="1" w:styleId="xl214">
    <w:name w:val="xl214"/>
    <w:basedOn w:val="Normal"/>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15">
    <w:name w:val="xl215"/>
    <w:basedOn w:val="Normal"/>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color w:val="1F497D"/>
      <w:sz w:val="18"/>
      <w:szCs w:val="18"/>
    </w:rPr>
  </w:style>
  <w:style w:type="paragraph" w:customStyle="1" w:styleId="xl216">
    <w:name w:val="xl216"/>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sz w:val="18"/>
      <w:szCs w:val="18"/>
    </w:rPr>
  </w:style>
  <w:style w:type="paragraph" w:customStyle="1" w:styleId="xl217">
    <w:name w:val="xl217"/>
    <w:basedOn w:val="Normal"/>
    <w:pPr>
      <w:pBdr>
        <w:top w:val="single" w:sz="4" w:space="0" w:color="000000"/>
        <w:left w:val="single" w:sz="4" w:space="0" w:color="000000"/>
        <w:right w:val="single" w:sz="4" w:space="0" w:color="000000"/>
      </w:pBdr>
      <w:spacing w:before="100" w:beforeAutospacing="1" w:after="100" w:afterAutospacing="1"/>
      <w:textAlignment w:val="center"/>
    </w:pPr>
    <w:rPr>
      <w:sz w:val="18"/>
      <w:szCs w:val="18"/>
    </w:rPr>
  </w:style>
  <w:style w:type="paragraph" w:customStyle="1" w:styleId="xl218">
    <w:name w:val="xl218"/>
    <w:basedOn w:val="Normal"/>
    <w:pPr>
      <w:pBdr>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color w:val="1F497D"/>
      <w:sz w:val="18"/>
      <w:szCs w:val="18"/>
    </w:rPr>
  </w:style>
  <w:style w:type="paragraph" w:customStyle="1" w:styleId="xl219">
    <w:name w:val="xl219"/>
    <w:basedOn w:val="Normal"/>
    <w:pPr>
      <w:pBdr>
        <w:top w:val="single" w:sz="4" w:space="0" w:color="000000"/>
        <w:left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20">
    <w:name w:val="xl220"/>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21">
    <w:name w:val="xl221"/>
    <w:basedOn w:val="Normal"/>
    <w:pPr>
      <w:pBdr>
        <w:top w:val="single" w:sz="4" w:space="0" w:color="000000"/>
        <w:left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24"/>
      <w:szCs w:val="24"/>
    </w:rPr>
  </w:style>
  <w:style w:type="paragraph" w:customStyle="1" w:styleId="xl222">
    <w:name w:val="xl222"/>
    <w:basedOn w:val="Normal"/>
    <w:pPr>
      <w:pBdr>
        <w:top w:val="single" w:sz="4" w:space="0" w:color="000000"/>
        <w:left w:val="single" w:sz="4" w:space="0" w:color="000000"/>
        <w:bottom w:val="single" w:sz="4" w:space="0" w:color="000000"/>
        <w:right w:val="single" w:sz="4" w:space="0" w:color="000000"/>
      </w:pBdr>
      <w:shd w:val="clear" w:color="CCFFCC" w:fill="8DB4E3"/>
      <w:spacing w:before="100" w:beforeAutospacing="1" w:after="100" w:afterAutospacing="1"/>
      <w:jc w:val="right"/>
      <w:textAlignment w:val="center"/>
    </w:pPr>
    <w:rPr>
      <w:b/>
      <w:bCs/>
      <w:color w:val="1F497D"/>
      <w:sz w:val="24"/>
      <w:szCs w:val="24"/>
    </w:rPr>
  </w:style>
  <w:style w:type="paragraph" w:customStyle="1" w:styleId="xl223">
    <w:name w:val="xl223"/>
    <w:basedOn w:val="Normal"/>
    <w:pPr>
      <w:pBdr>
        <w:top w:val="single" w:sz="4" w:space="0" w:color="000000"/>
        <w:left w:val="single" w:sz="4" w:space="0" w:color="000000"/>
        <w:bottom w:val="single" w:sz="4" w:space="0" w:color="000000"/>
        <w:right w:val="single" w:sz="4" w:space="0" w:color="000000"/>
      </w:pBdr>
      <w:shd w:val="clear" w:color="E7E7E7" w:fill="8DB4E3"/>
      <w:spacing w:before="100" w:beforeAutospacing="1" w:after="100" w:afterAutospacing="1"/>
      <w:jc w:val="right"/>
      <w:textAlignment w:val="center"/>
    </w:pPr>
    <w:rPr>
      <w:b/>
      <w:bCs/>
      <w:color w:val="1F497D"/>
      <w:sz w:val="24"/>
      <w:szCs w:val="24"/>
    </w:rPr>
  </w:style>
  <w:style w:type="paragraph" w:customStyle="1" w:styleId="xl224">
    <w:name w:val="xl224"/>
    <w:basedOn w:val="Normal"/>
    <w:pPr>
      <w:pBdr>
        <w:top w:val="single" w:sz="4" w:space="0" w:color="000000"/>
        <w:left w:val="single" w:sz="4" w:space="0" w:color="000000"/>
        <w:bottom w:val="single" w:sz="4" w:space="0" w:color="000000"/>
        <w:right w:val="single" w:sz="4" w:space="0" w:color="000000"/>
      </w:pBdr>
      <w:shd w:val="clear" w:color="CCFFCC" w:fill="8DB4E3"/>
      <w:spacing w:before="100" w:beforeAutospacing="1" w:after="100" w:afterAutospacing="1"/>
      <w:jc w:val="right"/>
      <w:textAlignment w:val="center"/>
    </w:pPr>
    <w:rPr>
      <w:b/>
      <w:bCs/>
      <w:color w:val="1F497D"/>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26">
    <w:name w:val="xl226"/>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center"/>
      <w:textAlignment w:val="center"/>
    </w:pPr>
    <w:rPr>
      <w:b/>
      <w:bCs/>
      <w:color w:val="1F497D"/>
      <w:sz w:val="18"/>
      <w:szCs w:val="18"/>
    </w:rPr>
  </w:style>
  <w:style w:type="paragraph" w:customStyle="1" w:styleId="xl227">
    <w:name w:val="xl227"/>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1F497D"/>
      <w:sz w:val="18"/>
      <w:szCs w:val="18"/>
    </w:rPr>
  </w:style>
  <w:style w:type="paragraph" w:customStyle="1" w:styleId="xl228">
    <w:name w:val="xl22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1F497D"/>
      <w:sz w:val="24"/>
      <w:szCs w:val="24"/>
    </w:rPr>
  </w:style>
  <w:style w:type="paragraph" w:customStyle="1" w:styleId="xl229">
    <w:name w:val="xl229"/>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30">
    <w:name w:val="xl230"/>
    <w:basedOn w:val="Normal"/>
    <w:pPr>
      <w:pBdr>
        <w:top w:val="single" w:sz="4" w:space="0" w:color="000000"/>
        <w:left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31">
    <w:name w:val="xl231"/>
    <w:basedOn w:val="Normal"/>
    <w:pPr>
      <w:pBdr>
        <w:top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32">
    <w:name w:val="xl232"/>
    <w:basedOn w:val="Normal"/>
    <w:pPr>
      <w:pBdr>
        <w:top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33">
    <w:name w:val="xl233"/>
    <w:basedOn w:val="Normal"/>
    <w:pPr>
      <w:pBdr>
        <w:top w:val="single" w:sz="4" w:space="0" w:color="000000"/>
        <w:left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34">
    <w:name w:val="xl234"/>
    <w:basedOn w:val="Normal"/>
    <w:pPr>
      <w:pBdr>
        <w:top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35">
    <w:name w:val="xl235"/>
    <w:basedOn w:val="Normal"/>
    <w:pPr>
      <w:pBdr>
        <w:top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36">
    <w:name w:val="xl236"/>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37">
    <w:name w:val="xl237"/>
    <w:basedOn w:val="Normal"/>
    <w:pPr>
      <w:pBdr>
        <w:top w:val="single" w:sz="4" w:space="0" w:color="000000"/>
        <w:left w:val="single" w:sz="4" w:space="0" w:color="000000"/>
        <w:bottom w:val="single" w:sz="4" w:space="0" w:color="000000"/>
      </w:pBdr>
      <w:shd w:val="clear" w:color="000000" w:fill="8DB4E3"/>
      <w:spacing w:before="100" w:beforeAutospacing="1" w:after="100" w:afterAutospacing="1"/>
      <w:jc w:val="center"/>
      <w:textAlignment w:val="center"/>
    </w:pPr>
    <w:rPr>
      <w:b/>
      <w:bCs/>
      <w:color w:val="1F497D"/>
      <w:sz w:val="24"/>
      <w:szCs w:val="24"/>
    </w:rPr>
  </w:style>
  <w:style w:type="paragraph" w:customStyle="1" w:styleId="xl238">
    <w:name w:val="xl238"/>
    <w:basedOn w:val="Normal"/>
    <w:pPr>
      <w:pBdr>
        <w:top w:val="single" w:sz="4" w:space="0" w:color="000000"/>
        <w:bottom w:val="single" w:sz="4" w:space="0" w:color="000000"/>
      </w:pBdr>
      <w:shd w:val="clear" w:color="000000" w:fill="8DB4E3"/>
      <w:spacing w:before="100" w:beforeAutospacing="1" w:after="100" w:afterAutospacing="1"/>
      <w:jc w:val="center"/>
      <w:textAlignment w:val="center"/>
    </w:pPr>
    <w:rPr>
      <w:b/>
      <w:bCs/>
      <w:color w:val="1F497D"/>
      <w:sz w:val="24"/>
      <w:szCs w:val="24"/>
    </w:rPr>
  </w:style>
  <w:style w:type="paragraph" w:customStyle="1" w:styleId="xl239">
    <w:name w:val="xl239"/>
    <w:basedOn w:val="Normal"/>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40">
    <w:name w:val="xl240"/>
    <w:basedOn w:val="Normal"/>
    <w:pPr>
      <w:pBdr>
        <w:top w:val="single" w:sz="4" w:space="0" w:color="000000"/>
        <w:left w:val="single" w:sz="4" w:space="0" w:color="000000"/>
        <w:bottom w:val="single" w:sz="4" w:space="0" w:color="000000"/>
      </w:pBdr>
      <w:shd w:val="clear" w:color="CCFFFF" w:fill="DBE5F1"/>
      <w:spacing w:before="100" w:beforeAutospacing="1" w:after="100" w:afterAutospacing="1"/>
      <w:jc w:val="center"/>
      <w:textAlignment w:val="center"/>
    </w:pPr>
    <w:rPr>
      <w:b/>
      <w:bCs/>
      <w:color w:val="1F497D"/>
      <w:sz w:val="28"/>
      <w:szCs w:val="28"/>
    </w:rPr>
  </w:style>
  <w:style w:type="paragraph" w:customStyle="1" w:styleId="xl241">
    <w:name w:val="xl241"/>
    <w:basedOn w:val="Normal"/>
    <w:pPr>
      <w:pBdr>
        <w:top w:val="single" w:sz="4" w:space="0" w:color="000000"/>
        <w:bottom w:val="single" w:sz="4" w:space="0" w:color="000000"/>
      </w:pBdr>
      <w:shd w:val="clear" w:color="CCFFFF" w:fill="DBE5F1"/>
      <w:spacing w:before="100" w:beforeAutospacing="1" w:after="100" w:afterAutospacing="1"/>
      <w:jc w:val="center"/>
      <w:textAlignment w:val="center"/>
    </w:pPr>
    <w:rPr>
      <w:b/>
      <w:bCs/>
      <w:color w:val="1F497D"/>
      <w:sz w:val="28"/>
      <w:szCs w:val="28"/>
    </w:rPr>
  </w:style>
  <w:style w:type="paragraph" w:customStyle="1" w:styleId="xl242">
    <w:name w:val="xl242"/>
    <w:basedOn w:val="Normal"/>
    <w:pPr>
      <w:pBdr>
        <w:top w:val="single" w:sz="4" w:space="0" w:color="000000"/>
        <w:bottom w:val="single" w:sz="4" w:space="0" w:color="000000"/>
        <w:right w:val="single" w:sz="4" w:space="0" w:color="000000"/>
      </w:pBdr>
      <w:shd w:val="clear" w:color="CCFFFF" w:fill="DBE5F1"/>
      <w:spacing w:before="100" w:beforeAutospacing="1" w:after="100" w:afterAutospacing="1"/>
      <w:jc w:val="center"/>
      <w:textAlignment w:val="center"/>
    </w:pPr>
    <w:rPr>
      <w:b/>
      <w:bCs/>
      <w:color w:val="1F497D"/>
      <w:sz w:val="28"/>
      <w:szCs w:val="28"/>
    </w:rPr>
  </w:style>
  <w:style w:type="paragraph" w:customStyle="1" w:styleId="xl243">
    <w:name w:val="xl243"/>
    <w:basedOn w:val="Normal"/>
    <w:pPr>
      <w:pBdr>
        <w:top w:val="single" w:sz="4" w:space="0" w:color="000000"/>
        <w:left w:val="single" w:sz="4" w:space="0" w:color="000000"/>
        <w:bottom w:val="single" w:sz="4" w:space="0" w:color="000000"/>
        <w:right w:val="single" w:sz="4" w:space="0" w:color="000000"/>
      </w:pBdr>
      <w:shd w:val="clear" w:color="E7E7E7" w:fill="DBE5F1"/>
      <w:spacing w:before="100" w:beforeAutospacing="1" w:after="100" w:afterAutospacing="1"/>
      <w:jc w:val="right"/>
      <w:textAlignment w:val="center"/>
    </w:pPr>
    <w:rPr>
      <w:b/>
      <w:bCs/>
      <w:color w:val="1F497D"/>
      <w:sz w:val="18"/>
      <w:szCs w:val="18"/>
    </w:rPr>
  </w:style>
  <w:style w:type="paragraph" w:customStyle="1" w:styleId="xl244">
    <w:name w:val="xl244"/>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color w:val="1F497D"/>
      <w:sz w:val="18"/>
      <w:szCs w:val="18"/>
    </w:rPr>
  </w:style>
  <w:style w:type="paragraph" w:customStyle="1" w:styleId="xl245">
    <w:name w:val="xl245"/>
    <w:basedOn w:val="Normal"/>
    <w:pPr>
      <w:pBdr>
        <w:left w:val="single" w:sz="4" w:space="0" w:color="000000"/>
        <w:bottom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46">
    <w:name w:val="xl246"/>
    <w:basedOn w:val="Normal"/>
    <w:pPr>
      <w:pBdr>
        <w:bottom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47">
    <w:name w:val="xl247"/>
    <w:basedOn w:val="Normal"/>
    <w:pPr>
      <w:pBdr>
        <w:bottom w:val="single" w:sz="4" w:space="0" w:color="000000"/>
        <w:right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48">
    <w:name w:val="xl248"/>
    <w:basedOn w:val="Normal"/>
    <w:pPr>
      <w:pBdr>
        <w:top w:val="single" w:sz="4" w:space="0" w:color="000000"/>
        <w:left w:val="single" w:sz="4" w:space="0" w:color="000000"/>
        <w:bottom w:val="single" w:sz="4" w:space="0" w:color="000000"/>
        <w:right w:val="single" w:sz="4" w:space="0" w:color="000000"/>
      </w:pBdr>
      <w:shd w:val="clear" w:color="E7E7E7" w:fill="8DB4E3"/>
      <w:spacing w:before="100" w:beforeAutospacing="1" w:after="100" w:afterAutospacing="1"/>
      <w:jc w:val="right"/>
      <w:textAlignment w:val="center"/>
    </w:pPr>
    <w:rPr>
      <w:b/>
      <w:bCs/>
      <w:color w:val="1F497D"/>
      <w:sz w:val="24"/>
      <w:szCs w:val="24"/>
    </w:rPr>
  </w:style>
  <w:style w:type="paragraph" w:customStyle="1" w:styleId="xl249">
    <w:name w:val="xl249"/>
    <w:basedOn w:val="Normal"/>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color w:val="1F497D"/>
      <w:sz w:val="18"/>
      <w:szCs w:val="18"/>
    </w:rPr>
  </w:style>
  <w:style w:type="paragraph" w:customStyle="1" w:styleId="xl250">
    <w:name w:val="xl250"/>
    <w:basedOn w:val="Normal"/>
    <w:pPr>
      <w:pBdr>
        <w:top w:val="single" w:sz="4" w:space="0" w:color="000000"/>
        <w:left w:val="single" w:sz="4" w:space="0" w:color="000000"/>
        <w:bottom w:val="single" w:sz="4" w:space="0" w:color="000000"/>
      </w:pBdr>
      <w:shd w:val="clear" w:color="CCFFCC" w:fill="C5D9F1"/>
      <w:spacing w:before="100" w:beforeAutospacing="1" w:after="100" w:afterAutospacing="1"/>
      <w:jc w:val="center"/>
      <w:textAlignment w:val="center"/>
    </w:pPr>
    <w:rPr>
      <w:b/>
      <w:bCs/>
      <w:color w:val="1F497D"/>
      <w:sz w:val="24"/>
      <w:szCs w:val="24"/>
    </w:rPr>
  </w:style>
  <w:style w:type="paragraph" w:customStyle="1" w:styleId="xl251">
    <w:name w:val="xl251"/>
    <w:basedOn w:val="Normal"/>
    <w:pPr>
      <w:pBdr>
        <w:top w:val="single" w:sz="4" w:space="0" w:color="000000"/>
        <w:bottom w:val="single" w:sz="4" w:space="0" w:color="000000"/>
      </w:pBdr>
      <w:shd w:val="clear" w:color="CCFFCC" w:fill="C5D9F1"/>
      <w:spacing w:before="100" w:beforeAutospacing="1" w:after="100" w:afterAutospacing="1"/>
      <w:jc w:val="center"/>
      <w:textAlignment w:val="center"/>
    </w:pPr>
    <w:rPr>
      <w:b/>
      <w:bCs/>
      <w:color w:val="1F497D"/>
      <w:sz w:val="24"/>
      <w:szCs w:val="24"/>
    </w:rPr>
  </w:style>
  <w:style w:type="paragraph" w:customStyle="1" w:styleId="xl252">
    <w:name w:val="xl252"/>
    <w:basedOn w:val="Normal"/>
    <w:pPr>
      <w:pBdr>
        <w:top w:val="single" w:sz="4" w:space="0" w:color="000000"/>
        <w:bottom w:val="single" w:sz="4" w:space="0" w:color="000000"/>
        <w:right w:val="single" w:sz="4" w:space="0" w:color="000000"/>
      </w:pBdr>
      <w:shd w:val="clear" w:color="CCFFCC" w:fill="C5D9F1"/>
      <w:spacing w:before="100" w:beforeAutospacing="1" w:after="100" w:afterAutospacing="1"/>
      <w:jc w:val="center"/>
      <w:textAlignment w:val="center"/>
    </w:pPr>
    <w:rPr>
      <w:b/>
      <w:bCs/>
      <w:color w:val="1F497D"/>
      <w:sz w:val="24"/>
      <w:szCs w:val="24"/>
    </w:rPr>
  </w:style>
  <w:style w:type="paragraph" w:customStyle="1" w:styleId="font8">
    <w:name w:val="font8"/>
    <w:basedOn w:val="Normal"/>
    <w:pPr>
      <w:spacing w:before="100" w:beforeAutospacing="1" w:after="100" w:afterAutospacing="1"/>
    </w:pPr>
    <w:rPr>
      <w:rFonts w:ascii="Tahoma" w:hAnsi="Tahoma" w:cs="Tahoma"/>
      <w:b/>
      <w:bCs/>
      <w:color w:val="000000"/>
      <w:sz w:val="18"/>
      <w:szCs w:val="18"/>
    </w:rPr>
  </w:style>
  <w:style w:type="paragraph" w:customStyle="1" w:styleId="xl253">
    <w:name w:val="xl253"/>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color w:val="4F81BD"/>
      <w:sz w:val="18"/>
      <w:szCs w:val="18"/>
    </w:rPr>
  </w:style>
  <w:style w:type="paragraph" w:customStyle="1" w:styleId="xl254">
    <w:name w:val="xl254"/>
    <w:basedOn w:val="Normal"/>
    <w:pPr>
      <w:spacing w:before="100" w:beforeAutospacing="1" w:after="100" w:afterAutospacing="1"/>
      <w:jc w:val="center"/>
      <w:textAlignment w:val="center"/>
    </w:pPr>
    <w:rPr>
      <w:color w:val="000000"/>
      <w:sz w:val="18"/>
      <w:szCs w:val="18"/>
    </w:rPr>
  </w:style>
  <w:style w:type="paragraph" w:customStyle="1" w:styleId="xl255">
    <w:name w:val="xl255"/>
    <w:basedOn w:val="Normal"/>
    <w:pPr>
      <w:spacing w:before="100" w:beforeAutospacing="1" w:after="100" w:afterAutospacing="1"/>
      <w:textAlignment w:val="center"/>
    </w:pPr>
    <w:rPr>
      <w:color w:val="000000"/>
      <w:sz w:val="18"/>
      <w:szCs w:val="18"/>
    </w:rPr>
  </w:style>
  <w:style w:type="paragraph" w:customStyle="1" w:styleId="xl256">
    <w:name w:val="xl25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8"/>
      <w:szCs w:val="18"/>
    </w:rPr>
  </w:style>
  <w:style w:type="paragraph" w:customStyle="1" w:styleId="xl257">
    <w:name w:val="xl257"/>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FF0000"/>
      <w:sz w:val="18"/>
      <w:szCs w:val="18"/>
    </w:rPr>
  </w:style>
  <w:style w:type="paragraph" w:customStyle="1" w:styleId="xl258">
    <w:name w:val="xl258"/>
    <w:basedOn w:val="Normal"/>
    <w:pPr>
      <w:pBdr>
        <w:top w:val="single" w:sz="4" w:space="0" w:color="000000"/>
        <w:left w:val="single" w:sz="4" w:space="0" w:color="000000"/>
        <w:bottom w:val="single" w:sz="4" w:space="0" w:color="000000"/>
        <w:right w:val="single" w:sz="4" w:space="0" w:color="000000"/>
      </w:pBdr>
      <w:shd w:val="clear" w:color="DB843D" w:fill="C5D9F1"/>
      <w:spacing w:before="100" w:beforeAutospacing="1" w:after="100" w:afterAutospacing="1"/>
      <w:jc w:val="center"/>
      <w:textAlignment w:val="center"/>
    </w:pPr>
    <w:rPr>
      <w:b/>
      <w:bCs/>
      <w:color w:val="1F497D"/>
      <w:sz w:val="18"/>
      <w:szCs w:val="18"/>
    </w:rPr>
  </w:style>
  <w:style w:type="paragraph" w:customStyle="1" w:styleId="xl259">
    <w:name w:val="xl259"/>
    <w:basedOn w:val="Normal"/>
    <w:pPr>
      <w:pBdr>
        <w:top w:val="single" w:sz="4" w:space="0" w:color="000000"/>
        <w:left w:val="single" w:sz="4" w:space="0" w:color="000000"/>
        <w:bottom w:val="single" w:sz="4" w:space="0" w:color="000000"/>
        <w:right w:val="single" w:sz="4" w:space="0" w:color="000000"/>
      </w:pBdr>
      <w:shd w:val="clear" w:color="DB843D" w:fill="C5D9F1"/>
      <w:spacing w:before="100" w:beforeAutospacing="1" w:after="100" w:afterAutospacing="1"/>
      <w:jc w:val="center"/>
      <w:textAlignment w:val="center"/>
    </w:pPr>
    <w:rPr>
      <w:b/>
      <w:bCs/>
      <w:color w:val="1F497D"/>
      <w:sz w:val="18"/>
      <w:szCs w:val="18"/>
    </w:rPr>
  </w:style>
  <w:style w:type="paragraph" w:customStyle="1" w:styleId="xl260">
    <w:name w:val="xl260"/>
    <w:basedOn w:val="Normal"/>
    <w:pPr>
      <w:pBdr>
        <w:top w:val="single" w:sz="4" w:space="0" w:color="000000"/>
        <w:left w:val="single" w:sz="4" w:space="0" w:color="000000"/>
        <w:bottom w:val="single" w:sz="4" w:space="0" w:color="000000"/>
        <w:right w:val="single" w:sz="4" w:space="0" w:color="000000"/>
      </w:pBdr>
      <w:shd w:val="clear" w:color="DB843D" w:fill="C5D9F1"/>
      <w:spacing w:before="100" w:beforeAutospacing="1" w:after="100" w:afterAutospacing="1"/>
      <w:jc w:val="center"/>
      <w:textAlignment w:val="center"/>
    </w:pPr>
    <w:rPr>
      <w:b/>
      <w:bCs/>
      <w:color w:val="1F497D"/>
      <w:sz w:val="18"/>
      <w:szCs w:val="18"/>
    </w:rPr>
  </w:style>
  <w:style w:type="paragraph" w:customStyle="1" w:styleId="xl261">
    <w:name w:val="xl261"/>
    <w:basedOn w:val="Normal"/>
    <w:pPr>
      <w:pBdr>
        <w:top w:val="single" w:sz="4" w:space="0" w:color="000000"/>
        <w:left w:val="single" w:sz="4" w:space="0" w:color="000000"/>
        <w:bottom w:val="single" w:sz="4" w:space="0" w:color="000000"/>
      </w:pBdr>
      <w:shd w:val="clear" w:color="DB843D" w:fill="C5D9F1"/>
      <w:spacing w:before="100" w:beforeAutospacing="1" w:after="100" w:afterAutospacing="1"/>
      <w:jc w:val="center"/>
      <w:textAlignment w:val="center"/>
    </w:pPr>
    <w:rPr>
      <w:b/>
      <w:bCs/>
      <w:color w:val="1F497D"/>
      <w:sz w:val="18"/>
      <w:szCs w:val="18"/>
    </w:rPr>
  </w:style>
  <w:style w:type="paragraph" w:customStyle="1" w:styleId="xl262">
    <w:name w:val="xl262"/>
    <w:basedOn w:val="Normal"/>
    <w:pPr>
      <w:pBdr>
        <w:top w:val="single" w:sz="4" w:space="0" w:color="auto"/>
        <w:left w:val="single" w:sz="4" w:space="0" w:color="auto"/>
        <w:bottom w:val="single" w:sz="4" w:space="0" w:color="auto"/>
        <w:right w:val="single" w:sz="4" w:space="0" w:color="auto"/>
      </w:pBdr>
      <w:shd w:val="clear" w:color="DB843D" w:fill="C5D9F1"/>
      <w:spacing w:before="100" w:beforeAutospacing="1" w:after="100" w:afterAutospacing="1"/>
      <w:jc w:val="center"/>
      <w:textAlignment w:val="center"/>
    </w:pPr>
    <w:rPr>
      <w:b/>
      <w:bCs/>
      <w:color w:val="1F497D"/>
      <w:sz w:val="18"/>
      <w:szCs w:val="18"/>
    </w:rPr>
  </w:style>
  <w:style w:type="paragraph" w:customStyle="1" w:styleId="xl263">
    <w:name w:val="xl263"/>
    <w:basedOn w:val="Normal"/>
    <w:pPr>
      <w:pBdr>
        <w:top w:val="single" w:sz="4" w:space="0" w:color="000000"/>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64">
    <w:name w:val="xl264"/>
    <w:basedOn w:val="Normal"/>
    <w:pPr>
      <w:pBdr>
        <w:top w:val="single" w:sz="4" w:space="0" w:color="auto"/>
        <w:left w:val="single" w:sz="4" w:space="0" w:color="auto"/>
        <w:bottom w:val="single" w:sz="4" w:space="0" w:color="auto"/>
        <w:right w:val="single" w:sz="4" w:space="0" w:color="auto"/>
      </w:pBdr>
      <w:shd w:val="clear" w:color="CCFFCC" w:fill="C5D9F1"/>
      <w:spacing w:before="100" w:beforeAutospacing="1" w:after="100" w:afterAutospacing="1"/>
      <w:jc w:val="right"/>
      <w:textAlignment w:val="center"/>
    </w:pPr>
    <w:rPr>
      <w:b/>
      <w:bCs/>
      <w:color w:val="1F497D"/>
      <w:sz w:val="18"/>
      <w:szCs w:val="18"/>
    </w:rPr>
  </w:style>
  <w:style w:type="paragraph" w:customStyle="1" w:styleId="xl265">
    <w:name w:val="xl265"/>
    <w:basedOn w:val="Normal"/>
    <w:pPr>
      <w:pBdr>
        <w:top w:val="single" w:sz="4" w:space="0" w:color="auto"/>
        <w:left w:val="single" w:sz="4" w:space="0" w:color="auto"/>
        <w:bottom w:val="single" w:sz="4" w:space="0" w:color="auto"/>
        <w:right w:val="single" w:sz="4" w:space="0" w:color="auto"/>
      </w:pBdr>
      <w:shd w:val="clear" w:color="E7E7E7" w:fill="C5D9F1"/>
      <w:spacing w:before="100" w:beforeAutospacing="1" w:after="100" w:afterAutospacing="1"/>
      <w:jc w:val="right"/>
      <w:textAlignment w:val="center"/>
    </w:pPr>
    <w:rPr>
      <w:b/>
      <w:bCs/>
      <w:color w:val="1F497D"/>
      <w:sz w:val="18"/>
      <w:szCs w:val="18"/>
    </w:rPr>
  </w:style>
  <w:style w:type="paragraph" w:customStyle="1" w:styleId="xl266">
    <w:name w:val="xl266"/>
    <w:basedOn w:val="Normal"/>
    <w:pPr>
      <w:pBdr>
        <w:top w:val="single" w:sz="4" w:space="0" w:color="000000"/>
        <w:left w:val="single" w:sz="4" w:space="0" w:color="000000"/>
        <w:bottom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67">
    <w:name w:val="xl267"/>
    <w:basedOn w:val="Normal"/>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color w:val="1F497D"/>
      <w:sz w:val="18"/>
      <w:szCs w:val="18"/>
    </w:rPr>
  </w:style>
  <w:style w:type="paragraph" w:customStyle="1" w:styleId="xl268">
    <w:name w:val="xl268"/>
    <w:basedOn w:val="Normal"/>
    <w:pPr>
      <w:pBdr>
        <w:top w:val="single" w:sz="4" w:space="0" w:color="000000"/>
        <w:lef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69">
    <w:name w:val="xl269"/>
    <w:basedOn w:val="Normal"/>
    <w:pPr>
      <w:pBdr>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70">
    <w:name w:val="xl270"/>
    <w:basedOn w:val="Normal"/>
    <w:pPr>
      <w:spacing w:before="100" w:beforeAutospacing="1" w:after="100" w:afterAutospacing="1"/>
      <w:jc w:val="right"/>
      <w:textAlignment w:val="center"/>
    </w:pPr>
    <w:rPr>
      <w:color w:val="000000"/>
      <w:sz w:val="18"/>
      <w:szCs w:val="18"/>
    </w:rPr>
  </w:style>
  <w:style w:type="paragraph" w:customStyle="1" w:styleId="xl271">
    <w:name w:val="xl271"/>
    <w:basedOn w:val="Normal"/>
    <w:pPr>
      <w:pBdr>
        <w:top w:val="single" w:sz="4" w:space="0" w:color="000000"/>
        <w:left w:val="single" w:sz="4" w:space="0" w:color="000000"/>
        <w:bottom w:val="single" w:sz="4" w:space="0" w:color="000000"/>
      </w:pBdr>
      <w:spacing w:before="100" w:beforeAutospacing="1" w:after="100" w:afterAutospacing="1"/>
      <w:textAlignment w:val="center"/>
    </w:pPr>
    <w:rPr>
      <w:sz w:val="18"/>
      <w:szCs w:val="18"/>
    </w:rPr>
  </w:style>
  <w:style w:type="paragraph" w:customStyle="1" w:styleId="xl272">
    <w:name w:val="xl2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1F497D"/>
      <w:sz w:val="18"/>
      <w:szCs w:val="18"/>
    </w:rPr>
  </w:style>
  <w:style w:type="paragraph" w:customStyle="1" w:styleId="xl273">
    <w:name w:val="xl27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274">
    <w:name w:val="xl274"/>
    <w:basedOn w:val="Normal"/>
    <w:pPr>
      <w:spacing w:before="100" w:beforeAutospacing="1" w:after="100" w:afterAutospacing="1"/>
      <w:jc w:val="right"/>
      <w:textAlignment w:val="center"/>
    </w:pPr>
    <w:rPr>
      <w:color w:val="000000"/>
      <w:sz w:val="18"/>
      <w:szCs w:val="18"/>
    </w:rPr>
  </w:style>
  <w:style w:type="paragraph" w:customStyle="1" w:styleId="xl275">
    <w:name w:val="xl275"/>
    <w:basedOn w:val="Normal"/>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276">
    <w:name w:val="xl276"/>
    <w:basedOn w:val="Normal"/>
    <w:pPr>
      <w:pBdr>
        <w:top w:val="single" w:sz="4" w:space="0" w:color="000000"/>
        <w:left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77">
    <w:name w:val="xl277"/>
    <w:basedOn w:val="Normal"/>
    <w:pPr>
      <w:pBdr>
        <w:top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78">
    <w:name w:val="xl278"/>
    <w:basedOn w:val="Normal"/>
    <w:pPr>
      <w:pBdr>
        <w:top w:val="single" w:sz="4" w:space="0" w:color="000000"/>
        <w:left w:val="single" w:sz="4" w:space="0" w:color="000000"/>
        <w:bottom w:val="single" w:sz="4" w:space="0" w:color="000000"/>
        <w:right w:val="single" w:sz="4" w:space="0" w:color="000000"/>
      </w:pBdr>
      <w:shd w:val="clear" w:color="CCFFFF" w:fill="C5D9F1"/>
      <w:spacing w:before="100" w:beforeAutospacing="1" w:after="100" w:afterAutospacing="1"/>
      <w:jc w:val="center"/>
      <w:textAlignment w:val="center"/>
    </w:pPr>
    <w:rPr>
      <w:b/>
      <w:bCs/>
      <w:color w:val="1F497D"/>
      <w:sz w:val="24"/>
      <w:szCs w:val="24"/>
    </w:rPr>
  </w:style>
  <w:style w:type="paragraph" w:customStyle="1" w:styleId="xl279">
    <w:name w:val="xl279"/>
    <w:basedOn w:val="Normal"/>
    <w:pPr>
      <w:pBdr>
        <w:top w:val="single" w:sz="4" w:space="0" w:color="000000"/>
        <w:left w:val="single" w:sz="4" w:space="0" w:color="000000"/>
        <w:right w:val="single" w:sz="4" w:space="0" w:color="000000"/>
      </w:pBdr>
      <w:shd w:val="clear" w:color="CCFFFF" w:fill="C5D9F1"/>
      <w:spacing w:before="100" w:beforeAutospacing="1" w:after="100" w:afterAutospacing="1"/>
      <w:jc w:val="center"/>
      <w:textAlignment w:val="center"/>
    </w:pPr>
    <w:rPr>
      <w:b/>
      <w:bCs/>
      <w:color w:val="1F497D"/>
      <w:sz w:val="24"/>
      <w:szCs w:val="24"/>
    </w:rPr>
  </w:style>
  <w:style w:type="paragraph" w:customStyle="1" w:styleId="xl280">
    <w:name w:val="xl280"/>
    <w:basedOn w:val="Normal"/>
    <w:pPr>
      <w:pBdr>
        <w:top w:val="single" w:sz="4" w:space="0" w:color="000000"/>
        <w:left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1">
    <w:name w:val="xl281"/>
    <w:basedOn w:val="Normal"/>
    <w:pPr>
      <w:pBdr>
        <w:top w:val="single" w:sz="4" w:space="0" w:color="000000"/>
        <w:left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2">
    <w:name w:val="xl282"/>
    <w:basedOn w:val="Normal"/>
    <w:pPr>
      <w:pBdr>
        <w:left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3">
    <w:name w:val="xl283"/>
    <w:basedOn w:val="Normal"/>
    <w:pPr>
      <w:pBdr>
        <w:top w:val="single" w:sz="4" w:space="0" w:color="000000"/>
        <w:lef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4">
    <w:name w:val="xl284"/>
    <w:basedOn w:val="Normal"/>
    <w:pPr>
      <w:pBdr>
        <w:top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5">
    <w:name w:val="xl285"/>
    <w:basedOn w:val="Normal"/>
    <w:pPr>
      <w:pBdr>
        <w:top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6">
    <w:name w:val="xl286"/>
    <w:basedOn w:val="Normal"/>
    <w:pPr>
      <w:pBdr>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7">
    <w:name w:val="xl287"/>
    <w:basedOn w:val="Normal"/>
    <w:pPr>
      <w:pBdr>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8">
    <w:name w:val="xl288"/>
    <w:basedOn w:val="Normal"/>
    <w:pPr>
      <w:pBdr>
        <w:top w:val="single" w:sz="4" w:space="0" w:color="000000"/>
        <w:left w:val="single" w:sz="4" w:space="0" w:color="000000"/>
        <w:bottom w:val="single" w:sz="4" w:space="0" w:color="000000"/>
      </w:pBdr>
      <w:shd w:val="clear" w:color="E7E7E7" w:fill="C5D9F1"/>
      <w:spacing w:before="100" w:beforeAutospacing="1" w:after="100" w:afterAutospacing="1"/>
      <w:jc w:val="center"/>
      <w:textAlignment w:val="center"/>
    </w:pPr>
    <w:rPr>
      <w:b/>
      <w:bCs/>
      <w:color w:val="1F497D"/>
      <w:sz w:val="18"/>
      <w:szCs w:val="18"/>
    </w:rPr>
  </w:style>
  <w:style w:type="paragraph" w:customStyle="1" w:styleId="xl289">
    <w:name w:val="xl289"/>
    <w:basedOn w:val="Normal"/>
    <w:pPr>
      <w:pBdr>
        <w:top w:val="single" w:sz="4" w:space="0" w:color="000000"/>
        <w:bottom w:val="single" w:sz="4" w:space="0" w:color="000000"/>
      </w:pBdr>
      <w:shd w:val="clear" w:color="E7E7E7" w:fill="C5D9F1"/>
      <w:spacing w:before="100" w:beforeAutospacing="1" w:after="100" w:afterAutospacing="1"/>
      <w:jc w:val="center"/>
      <w:textAlignment w:val="center"/>
    </w:pPr>
    <w:rPr>
      <w:b/>
      <w:bCs/>
      <w:color w:val="1F497D"/>
      <w:sz w:val="18"/>
      <w:szCs w:val="18"/>
    </w:rPr>
  </w:style>
  <w:style w:type="paragraph" w:customStyle="1" w:styleId="xl290">
    <w:name w:val="xl290"/>
    <w:basedOn w:val="Normal"/>
    <w:pPr>
      <w:pBdr>
        <w:top w:val="single" w:sz="4" w:space="0" w:color="000000"/>
        <w:bottom w:val="single" w:sz="4" w:space="0" w:color="000000"/>
        <w:right w:val="single" w:sz="4" w:space="0" w:color="auto"/>
      </w:pBdr>
      <w:shd w:val="clear" w:color="E7E7E7" w:fill="C5D9F1"/>
      <w:spacing w:before="100" w:beforeAutospacing="1" w:after="100" w:afterAutospacing="1"/>
      <w:jc w:val="center"/>
      <w:textAlignment w:val="center"/>
    </w:pPr>
    <w:rPr>
      <w:b/>
      <w:bCs/>
      <w:color w:val="1F497D"/>
      <w:sz w:val="18"/>
      <w:szCs w:val="18"/>
    </w:rPr>
  </w:style>
  <w:style w:type="paragraph" w:customStyle="1" w:styleId="xl291">
    <w:name w:val="xl291"/>
    <w:basedOn w:val="Normal"/>
    <w:pPr>
      <w:pBdr>
        <w:top w:val="single" w:sz="4" w:space="0" w:color="000000"/>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2">
    <w:name w:val="xl292"/>
    <w:basedOn w:val="Normal"/>
    <w:pPr>
      <w:pBdr>
        <w:top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3">
    <w:name w:val="xl293"/>
    <w:basedOn w:val="Normal"/>
    <w:pPr>
      <w:pBdr>
        <w:top w:val="single" w:sz="4" w:space="0" w:color="000000"/>
        <w:left w:val="single" w:sz="4" w:space="0" w:color="000000"/>
        <w:bottom w:val="single" w:sz="4" w:space="0" w:color="auto"/>
      </w:pBdr>
      <w:shd w:val="clear" w:color="CCFFCC" w:fill="C5D9F1"/>
      <w:spacing w:before="100" w:beforeAutospacing="1" w:after="100" w:afterAutospacing="1"/>
      <w:jc w:val="right"/>
      <w:textAlignment w:val="center"/>
    </w:pPr>
    <w:rPr>
      <w:b/>
      <w:bCs/>
      <w:color w:val="1F497D"/>
      <w:sz w:val="18"/>
      <w:szCs w:val="18"/>
    </w:rPr>
  </w:style>
  <w:style w:type="paragraph" w:customStyle="1" w:styleId="xl294">
    <w:name w:val="xl294"/>
    <w:basedOn w:val="Normal"/>
    <w:pPr>
      <w:pBdr>
        <w:top w:val="single" w:sz="4" w:space="0" w:color="000000"/>
        <w:bottom w:val="single" w:sz="4" w:space="0" w:color="auto"/>
      </w:pBdr>
      <w:shd w:val="clear" w:color="CCFFCC" w:fill="C5D9F1"/>
      <w:spacing w:before="100" w:beforeAutospacing="1" w:after="100" w:afterAutospacing="1"/>
      <w:jc w:val="right"/>
      <w:textAlignment w:val="center"/>
    </w:pPr>
    <w:rPr>
      <w:b/>
      <w:bCs/>
      <w:color w:val="1F497D"/>
      <w:sz w:val="18"/>
      <w:szCs w:val="18"/>
    </w:rPr>
  </w:style>
  <w:style w:type="paragraph" w:customStyle="1" w:styleId="xl295">
    <w:name w:val="xl295"/>
    <w:basedOn w:val="Normal"/>
    <w:pPr>
      <w:pBdr>
        <w:top w:val="single" w:sz="4" w:space="0" w:color="000000"/>
        <w:bottom w:val="single" w:sz="4" w:space="0" w:color="auto"/>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6">
    <w:name w:val="xl296"/>
    <w:basedOn w:val="Normal"/>
    <w:pPr>
      <w:pBdr>
        <w:top w:val="single" w:sz="4" w:space="0" w:color="auto"/>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7">
    <w:name w:val="xl297"/>
    <w:basedOn w:val="Normal"/>
    <w:pPr>
      <w:pBdr>
        <w:top w:val="single" w:sz="4" w:space="0" w:color="auto"/>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8">
    <w:name w:val="xl298"/>
    <w:basedOn w:val="Normal"/>
    <w:pPr>
      <w:pBdr>
        <w:top w:val="single" w:sz="4" w:space="0" w:color="auto"/>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lsdException w:name="caption" w:uiPriority="0" w:qFormat="1"/>
    <w:lsdException w:name="footnote reference" w:uiPriority="0"/>
    <w:lsdException w:name="page number"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uiPriority="0"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pPr>
      <w:keepNext/>
      <w:jc w:val="center"/>
      <w:outlineLvl w:val="0"/>
    </w:pPr>
    <w:rPr>
      <w:b/>
      <w:sz w:val="23"/>
    </w:rPr>
  </w:style>
  <w:style w:type="paragraph" w:styleId="Ttulo2">
    <w:name w:val="heading 2"/>
    <w:basedOn w:val="Normal"/>
    <w:next w:val="Normal"/>
    <w:link w:val="Ttulo2Car"/>
    <w:uiPriority w:val="99"/>
    <w:qFormat/>
    <w:pPr>
      <w:keepNext/>
      <w:jc w:val="both"/>
      <w:outlineLvl w:val="1"/>
    </w:pPr>
    <w:rPr>
      <w:b/>
      <w:sz w:val="32"/>
    </w:rPr>
  </w:style>
  <w:style w:type="paragraph" w:styleId="Ttulo3">
    <w:name w:val="heading 3"/>
    <w:basedOn w:val="Normal"/>
    <w:next w:val="Normal"/>
    <w:link w:val="Ttulo3Car"/>
    <w:uiPriority w:val="99"/>
    <w:qFormat/>
    <w:pPr>
      <w:keepNext/>
      <w:jc w:val="both"/>
      <w:outlineLvl w:val="2"/>
    </w:pPr>
    <w:rPr>
      <w:sz w:val="24"/>
    </w:rPr>
  </w:style>
  <w:style w:type="paragraph" w:styleId="Ttulo4">
    <w:name w:val="heading 4"/>
    <w:basedOn w:val="Normal"/>
    <w:next w:val="Normal"/>
    <w:link w:val="Ttulo4Car"/>
    <w:qFormat/>
    <w:pPr>
      <w:keepNext/>
      <w:jc w:val="center"/>
      <w:outlineLvl w:val="3"/>
    </w:pPr>
    <w:rPr>
      <w:b/>
      <w:sz w:val="36"/>
    </w:rPr>
  </w:style>
  <w:style w:type="paragraph" w:styleId="Ttulo5">
    <w:name w:val="heading 5"/>
    <w:basedOn w:val="Normal"/>
    <w:next w:val="Normal"/>
    <w:link w:val="Ttulo5Car"/>
    <w:qFormat/>
    <w:pPr>
      <w:keepNext/>
      <w:jc w:val="both"/>
      <w:outlineLvl w:val="4"/>
    </w:pPr>
    <w:rPr>
      <w:b/>
      <w:sz w:val="28"/>
    </w:rPr>
  </w:style>
  <w:style w:type="paragraph" w:styleId="Ttulo6">
    <w:name w:val="heading 6"/>
    <w:basedOn w:val="Normal"/>
    <w:next w:val="Normal"/>
    <w:link w:val="Ttulo6Car"/>
    <w:qFormat/>
    <w:pPr>
      <w:keepNext/>
      <w:jc w:val="both"/>
      <w:outlineLvl w:val="5"/>
    </w:pPr>
    <w:rPr>
      <w:b/>
      <w:sz w:val="23"/>
    </w:rPr>
  </w:style>
  <w:style w:type="paragraph" w:styleId="Ttulo7">
    <w:name w:val="heading 7"/>
    <w:basedOn w:val="Normal"/>
    <w:next w:val="Normal"/>
    <w:link w:val="Ttulo7Car"/>
    <w:semiHidden/>
    <w:unhideWhenUsed/>
    <w:qFormat/>
    <w:pPr>
      <w:spacing w:before="240" w:after="60"/>
      <w:outlineLvl w:val="6"/>
    </w:pPr>
    <w:rPr>
      <w:rFonts w:ascii="Calibri" w:hAnsi="Calibri"/>
      <w:sz w:val="24"/>
      <w:szCs w:val="24"/>
    </w:rPr>
  </w:style>
  <w:style w:type="paragraph" w:styleId="Ttulo8">
    <w:name w:val="heading 8"/>
    <w:basedOn w:val="Normal"/>
    <w:next w:val="Normal"/>
    <w:link w:val="Ttulo8Car"/>
    <w:qFormat/>
    <w:pPr>
      <w:keepNext/>
      <w:jc w:val="center"/>
      <w:outlineLvl w:val="7"/>
    </w:pPr>
    <w:rPr>
      <w:b/>
      <w:sz w:val="32"/>
    </w:rPr>
  </w:style>
  <w:style w:type="paragraph" w:styleId="Ttulo9">
    <w:name w:val="heading 9"/>
    <w:basedOn w:val="Normal"/>
    <w:next w:val="Normal"/>
    <w:link w:val="Ttulo9Car"/>
    <w:qFormat/>
    <w:pPr>
      <w:keepNext/>
      <w:jc w:val="center"/>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Pr>
      <w:rFonts w:ascii="Times New Roman" w:eastAsia="Times New Roman" w:hAnsi="Times New Roman" w:cs="Times New Roman"/>
      <w:b/>
      <w:sz w:val="23"/>
      <w:szCs w:val="20"/>
      <w:lang w:eastAsia="es-ES"/>
    </w:rPr>
  </w:style>
  <w:style w:type="character" w:customStyle="1" w:styleId="Ttulo2Car">
    <w:name w:val="Título 2 Car"/>
    <w:basedOn w:val="Fuentedeprrafopredeter"/>
    <w:link w:val="Ttulo2"/>
    <w:uiPriority w:val="99"/>
    <w:qFormat/>
    <w:rPr>
      <w:rFonts w:ascii="Times New Roman" w:eastAsia="Times New Roman" w:hAnsi="Times New Roman" w:cs="Times New Roman"/>
      <w:b/>
      <w:sz w:val="32"/>
      <w:szCs w:val="20"/>
      <w:lang w:eastAsia="es-ES"/>
    </w:rPr>
  </w:style>
  <w:style w:type="character" w:customStyle="1" w:styleId="Ttulo3Car">
    <w:name w:val="Título 3 Car"/>
    <w:basedOn w:val="Fuentedeprrafopredeter"/>
    <w:link w:val="Ttulo3"/>
    <w:uiPriority w:val="99"/>
    <w:qFormat/>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qFormat/>
    <w:rPr>
      <w:rFonts w:ascii="Times New Roman" w:eastAsia="Times New Roman" w:hAnsi="Times New Roman" w:cs="Times New Roman"/>
      <w:b/>
      <w:sz w:val="36"/>
      <w:szCs w:val="20"/>
      <w:lang w:eastAsia="es-ES"/>
    </w:rPr>
  </w:style>
  <w:style w:type="character" w:customStyle="1" w:styleId="Ttulo5Car">
    <w:name w:val="Título 5 Car"/>
    <w:basedOn w:val="Fuentedeprrafopredeter"/>
    <w:link w:val="Ttulo5"/>
    <w:qFormat/>
    <w:rPr>
      <w:rFonts w:ascii="Times New Roman" w:eastAsia="Times New Roman" w:hAnsi="Times New Roman" w:cs="Times New Roman"/>
      <w:b/>
      <w:sz w:val="28"/>
      <w:szCs w:val="20"/>
      <w:lang w:eastAsia="es-ES"/>
    </w:rPr>
  </w:style>
  <w:style w:type="character" w:customStyle="1" w:styleId="Ttulo6Car">
    <w:name w:val="Título 6 Car"/>
    <w:basedOn w:val="Fuentedeprrafopredeter"/>
    <w:link w:val="Ttulo6"/>
    <w:qFormat/>
    <w:rPr>
      <w:rFonts w:ascii="Times New Roman" w:eastAsia="Times New Roman" w:hAnsi="Times New Roman" w:cs="Times New Roman"/>
      <w:b/>
      <w:sz w:val="23"/>
      <w:szCs w:val="20"/>
      <w:lang w:eastAsia="es-ES"/>
    </w:rPr>
  </w:style>
  <w:style w:type="character" w:customStyle="1" w:styleId="Ttulo7Car">
    <w:name w:val="Título 7 Car"/>
    <w:basedOn w:val="Fuentedeprrafopredeter"/>
    <w:link w:val="Ttulo7"/>
    <w:qFormat/>
    <w:rPr>
      <w:rFonts w:ascii="Calibri" w:eastAsia="Times New Roman" w:hAnsi="Calibri" w:cs="Times New Roman"/>
      <w:sz w:val="24"/>
      <w:szCs w:val="24"/>
      <w:lang w:eastAsia="es-ES"/>
    </w:rPr>
  </w:style>
  <w:style w:type="character" w:customStyle="1" w:styleId="Ttulo8Car">
    <w:name w:val="Título 8 Car"/>
    <w:basedOn w:val="Fuentedeprrafopredeter"/>
    <w:link w:val="Ttulo8"/>
    <w:qFormat/>
    <w:rPr>
      <w:rFonts w:ascii="Times New Roman" w:eastAsia="Times New Roman" w:hAnsi="Times New Roman" w:cs="Times New Roman"/>
      <w:b/>
      <w:sz w:val="32"/>
      <w:szCs w:val="20"/>
      <w:lang w:eastAsia="es-ES"/>
    </w:rPr>
  </w:style>
  <w:style w:type="character" w:customStyle="1" w:styleId="Ttulo9Car">
    <w:name w:val="Título 9 Car"/>
    <w:basedOn w:val="Fuentedeprrafopredeter"/>
    <w:link w:val="Ttulo9"/>
    <w:qFormat/>
    <w:rPr>
      <w:rFonts w:ascii="Times New Roman" w:eastAsia="Times New Roman" w:hAnsi="Times New Roman" w:cs="Times New Roman"/>
      <w:b/>
      <w:sz w:val="28"/>
      <w:szCs w:val="20"/>
      <w:lang w:eastAsia="es-ES"/>
    </w:rPr>
  </w:style>
  <w:style w:type="paragraph" w:styleId="Sangradetextonormal">
    <w:name w:val="Body Text Indent"/>
    <w:basedOn w:val="Normal"/>
    <w:link w:val="SangradetextonormalCar"/>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 w:val="24"/>
      <w:lang w:val="es-ES_tradnl"/>
    </w:rPr>
  </w:style>
  <w:style w:type="character" w:customStyle="1" w:styleId="SangradetextonormalCar">
    <w:name w:val="Sangría de texto normal Car"/>
    <w:basedOn w:val="Fuentedeprrafopredeter"/>
    <w:link w:val="Sangradetextonormal"/>
    <w:qFormat/>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qFormat/>
    <w:pPr>
      <w:ind w:left="708"/>
      <w:jc w:val="both"/>
    </w:pPr>
    <w:rPr>
      <w:sz w:val="23"/>
    </w:rPr>
  </w:style>
  <w:style w:type="character" w:customStyle="1" w:styleId="Sangra2detindependienteCar">
    <w:name w:val="Sangría 2 de t. independiente Car"/>
    <w:basedOn w:val="Fuentedeprrafopredeter"/>
    <w:link w:val="Sangra2detindependiente"/>
    <w:qFormat/>
    <w:rPr>
      <w:rFonts w:ascii="Times New Roman" w:eastAsia="Times New Roman" w:hAnsi="Times New Roman" w:cs="Times New Roman"/>
      <w:sz w:val="23"/>
      <w:szCs w:val="20"/>
      <w:lang w:eastAsia="es-ES"/>
    </w:rPr>
  </w:style>
  <w:style w:type="paragraph" w:styleId="Sangra3detindependiente">
    <w:name w:val="Body Text Indent 3"/>
    <w:basedOn w:val="Normal"/>
    <w:link w:val="Sangra3detindependienteCar"/>
    <w:qFormat/>
    <w:pPr>
      <w:ind w:firstLine="708"/>
      <w:jc w:val="both"/>
    </w:pPr>
    <w:rPr>
      <w:color w:val="FF0000"/>
      <w:sz w:val="23"/>
    </w:rPr>
  </w:style>
  <w:style w:type="character" w:customStyle="1" w:styleId="Sangra3detindependienteCar">
    <w:name w:val="Sangría 3 de t. independiente Car"/>
    <w:basedOn w:val="Fuentedeprrafopredeter"/>
    <w:link w:val="Sangra3detindependiente"/>
    <w:qFormat/>
    <w:rPr>
      <w:rFonts w:ascii="Times New Roman" w:eastAsia="Times New Roman" w:hAnsi="Times New Roman" w:cs="Times New Roman"/>
      <w:color w:val="FF0000"/>
      <w:sz w:val="23"/>
      <w:szCs w:val="20"/>
      <w:lang w:eastAsia="es-ES"/>
    </w:rPr>
  </w:style>
  <w:style w:type="character" w:styleId="Textoennegrita">
    <w:name w:val="Strong"/>
    <w:basedOn w:val="Fuentedeprrafopredeter"/>
    <w:uiPriority w:val="22"/>
    <w:qFormat/>
    <w:rPr>
      <w:b/>
    </w:rPr>
  </w:style>
  <w:style w:type="paragraph" w:styleId="Encabezado">
    <w:name w:val="header"/>
    <w:basedOn w:val="Normal"/>
    <w:link w:val="EncabezadoCar"/>
    <w:uiPriority w:val="99"/>
    <w:qFormat/>
    <w:pPr>
      <w:tabs>
        <w:tab w:val="center" w:pos="4252"/>
        <w:tab w:val="right" w:pos="8504"/>
      </w:tabs>
    </w:pPr>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pPr>
      <w:jc w:val="both"/>
    </w:pPr>
    <w:rPr>
      <w:sz w:val="23"/>
    </w:rPr>
  </w:style>
  <w:style w:type="character" w:customStyle="1" w:styleId="TextoindependienteCar">
    <w:name w:val="Texto independiente Car"/>
    <w:basedOn w:val="Fuentedeprrafopredeter"/>
    <w:link w:val="Textoindependiente"/>
    <w:qFormat/>
    <w:rPr>
      <w:rFonts w:ascii="Times New Roman" w:eastAsia="Times New Roman" w:hAnsi="Times New Roman" w:cs="Times New Roman"/>
      <w:sz w:val="23"/>
      <w:szCs w:val="20"/>
      <w:lang w:eastAsia="es-ES"/>
    </w:rPr>
  </w:style>
  <w:style w:type="character" w:styleId="Hipervnculo">
    <w:name w:val="Hyperlink"/>
    <w:basedOn w:val="Fuentedeprrafopredeter"/>
    <w:uiPriority w:val="99"/>
    <w:rPr>
      <w:color w:val="0000FF"/>
      <w:u w:val="single"/>
    </w:rPr>
  </w:style>
  <w:style w:type="paragraph" w:styleId="Textoindependiente3">
    <w:name w:val="Body Text 3"/>
    <w:basedOn w:val="Normal"/>
    <w:link w:val="Textoindependiente3Car"/>
    <w:qFormat/>
    <w:pPr>
      <w:tabs>
        <w:tab w:val="left" w:pos="86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 w:val="22"/>
      <w:lang w:val="es-ES_tradnl"/>
    </w:rPr>
  </w:style>
  <w:style w:type="character" w:customStyle="1" w:styleId="Textoindependiente3Car">
    <w:name w:val="Texto independiente 3 Car"/>
    <w:basedOn w:val="Fuentedeprrafopredeter"/>
    <w:link w:val="Textoindependiente3"/>
    <w:qFormat/>
    <w:rPr>
      <w:rFonts w:ascii="Arial" w:eastAsia="Times New Roman" w:hAnsi="Arial" w:cs="Times New Roman"/>
      <w:szCs w:val="20"/>
      <w:lang w:val="es-ES_tradnl" w:eastAsia="es-ES"/>
    </w:rPr>
  </w:style>
  <w:style w:type="paragraph" w:styleId="NormalWeb">
    <w:name w:val="Normal (Web)"/>
    <w:basedOn w:val="Normal"/>
    <w:qFormat/>
    <w:pPr>
      <w:spacing w:before="100" w:after="100"/>
    </w:pPr>
    <w:rPr>
      <w:rFonts w:ascii="Verdana" w:hAnsi="Verdana"/>
      <w:color w:val="000000"/>
      <w:sz w:val="15"/>
      <w:lang w:val="es-ES_tradnl"/>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qFormat/>
    <w:rPr>
      <w:rFonts w:ascii="Times New Roman" w:eastAsia="Times New Roman" w:hAnsi="Times New Roman" w:cs="Times New Roman"/>
      <w:sz w:val="20"/>
      <w:szCs w:val="20"/>
      <w:lang w:eastAsia="es-ES"/>
    </w:rPr>
  </w:style>
  <w:style w:type="character" w:styleId="Nmerodepgina">
    <w:name w:val="page number"/>
    <w:basedOn w:val="Fuentedeprrafopredeter"/>
    <w:qFormat/>
  </w:style>
  <w:style w:type="table" w:styleId="Tablaconcuadrcula">
    <w:name w:val="Table Grid"/>
    <w:basedOn w:val="Tablanormal"/>
    <w:uiPriority w:val="5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Pr>
      <w:i/>
      <w:iCs/>
    </w:rPr>
  </w:style>
  <w:style w:type="character" w:customStyle="1" w:styleId="apple-style-span">
    <w:name w:val="apple-style-span"/>
    <w:basedOn w:val="Fuentedeprrafopredeter"/>
    <w:qFormat/>
  </w:style>
  <w:style w:type="paragraph" w:styleId="Ttulo">
    <w:name w:val="Title"/>
    <w:basedOn w:val="Normal"/>
    <w:link w:val="TtuloCar"/>
    <w:qFormat/>
    <w:pPr>
      <w:jc w:val="center"/>
    </w:pPr>
    <w:rPr>
      <w:b/>
      <w:sz w:val="36"/>
      <w:u w:val="single"/>
      <w:lang w:val="es-ES_tradnl"/>
    </w:rPr>
  </w:style>
  <w:style w:type="character" w:customStyle="1" w:styleId="TtuloCar">
    <w:name w:val="Título Car"/>
    <w:basedOn w:val="Fuentedeprrafopredeter"/>
    <w:link w:val="Ttulo"/>
    <w:qFormat/>
    <w:rPr>
      <w:rFonts w:ascii="Times New Roman" w:eastAsia="Times New Roman" w:hAnsi="Times New Roman" w:cs="Times New Roman"/>
      <w:b/>
      <w:sz w:val="36"/>
      <w:szCs w:val="20"/>
      <w:u w:val="single"/>
      <w:lang w:val="es-ES_tradnl" w:eastAsia="es-ES"/>
    </w:rPr>
  </w:style>
  <w:style w:type="paragraph" w:styleId="Textoindependiente2">
    <w:name w:val="Body Text 2"/>
    <w:basedOn w:val="Normal"/>
    <w:link w:val="Textoindependiente2Car"/>
    <w:qFormat/>
    <w:pPr>
      <w:spacing w:after="120" w:line="480" w:lineRule="auto"/>
    </w:pPr>
    <w:rPr>
      <w:lang w:val="es-ES_tradnl"/>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sz w:val="20"/>
      <w:szCs w:val="20"/>
      <w:lang w:val="es-ES_tradnl" w:eastAsia="es-ES"/>
    </w:rPr>
  </w:style>
  <w:style w:type="paragraph" w:styleId="Textodebloque">
    <w:name w:val="Block Text"/>
    <w:basedOn w:val="Normal"/>
    <w:qFormat/>
    <w:pPr>
      <w:ind w:left="1077" w:right="96" w:firstLine="720"/>
      <w:jc w:val="both"/>
    </w:pPr>
    <w:rPr>
      <w:rFonts w:ascii="Arial" w:hAnsi="Arial"/>
      <w:sz w:val="24"/>
      <w:lang w:val="es-ES_tradnl" w:eastAsia="es-ES_tradnl"/>
    </w:rPr>
  </w:style>
  <w:style w:type="paragraph" w:customStyle="1" w:styleId="Default">
    <w:name w:val="Default"/>
    <w:qFormat/>
    <w:pPr>
      <w:autoSpaceDE w:val="0"/>
      <w:autoSpaceDN w:val="0"/>
      <w:adjustRightInd w:val="0"/>
      <w:spacing w:after="0" w:line="240" w:lineRule="auto"/>
    </w:pPr>
    <w:rPr>
      <w:rFonts w:ascii="Corbel" w:eastAsia="Times New Roman" w:hAnsi="Corbel" w:cs="Corbel"/>
      <w:color w:val="000000"/>
      <w:sz w:val="24"/>
      <w:szCs w:val="24"/>
      <w:lang w:eastAsia="es-ES"/>
    </w:rPr>
  </w:style>
  <w:style w:type="paragraph" w:customStyle="1" w:styleId="Sangra3detindependiente1">
    <w:name w:val="Sangría 3 de t. independiente1"/>
    <w:basedOn w:val="Normal"/>
    <w:qFormat/>
    <w:pPr>
      <w:suppressAutoHyphens/>
      <w:ind w:firstLine="705"/>
      <w:jc w:val="both"/>
    </w:pPr>
    <w:rPr>
      <w:lang w:val="es-ES_tradnl" w:eastAsia="ar-SA"/>
    </w:rPr>
  </w:style>
  <w:style w:type="paragraph" w:customStyle="1" w:styleId="justificado">
    <w:name w:val="justificado"/>
    <w:basedOn w:val="Normal"/>
    <w:qFormat/>
    <w:pPr>
      <w:spacing w:before="280" w:after="280"/>
    </w:pPr>
    <w:rPr>
      <w:sz w:val="24"/>
      <w:szCs w:val="24"/>
      <w:lang w:eastAsia="ar-SA"/>
    </w:rPr>
  </w:style>
  <w:style w:type="paragraph" w:customStyle="1" w:styleId="Pa12">
    <w:name w:val="Pa12"/>
    <w:basedOn w:val="Default"/>
    <w:next w:val="Default"/>
    <w:qFormat/>
    <w:pPr>
      <w:spacing w:line="201" w:lineRule="atLeast"/>
    </w:pPr>
    <w:rPr>
      <w:rFonts w:ascii="Arial" w:hAnsi="Arial" w:cs="Times New Roman"/>
      <w:color w:val="auto"/>
    </w:rPr>
  </w:style>
  <w:style w:type="paragraph" w:customStyle="1" w:styleId="Pa9">
    <w:name w:val="Pa9"/>
    <w:basedOn w:val="Default"/>
    <w:next w:val="Default"/>
    <w:qFormat/>
    <w:pPr>
      <w:spacing w:line="201" w:lineRule="atLeast"/>
    </w:pPr>
    <w:rPr>
      <w:rFonts w:ascii="Arial" w:hAnsi="Arial" w:cs="Times New Roman"/>
      <w:color w:val="auto"/>
    </w:rPr>
  </w:style>
  <w:style w:type="character" w:customStyle="1" w:styleId="WW8Num2z0">
    <w:name w:val="WW8Num2z0"/>
    <w:qFormat/>
    <w:rPr>
      <w:rFonts w:ascii="Wingdings" w:hAnsi="Wingdings"/>
      <w:sz w:val="24"/>
    </w:rPr>
  </w:style>
  <w:style w:type="character" w:customStyle="1" w:styleId="WW8Num3z0">
    <w:name w:val="WW8Num3z0"/>
    <w:qFormat/>
    <w:rPr>
      <w:rFonts w:ascii="Times New Roman" w:hAnsi="Times New Roman"/>
    </w:rPr>
  </w:style>
  <w:style w:type="character" w:customStyle="1" w:styleId="WW8Num8z0">
    <w:name w:val="WW8Num8z0"/>
    <w:qFormat/>
    <w:rPr>
      <w:rFonts w:ascii="Symbol" w:hAnsi="Symbol"/>
    </w:rPr>
  </w:style>
  <w:style w:type="character" w:customStyle="1" w:styleId="WW8Num16z0">
    <w:name w:val="WW8Num16z0"/>
    <w:qFormat/>
    <w:rPr>
      <w:rFonts w:ascii="Times New Roman" w:hAnsi="Times New Roman"/>
    </w:rPr>
  </w:style>
  <w:style w:type="character" w:customStyle="1" w:styleId="WW8Num20z0">
    <w:name w:val="WW8Num20z0"/>
    <w:qFormat/>
    <w:rPr>
      <w:rFonts w:ascii="Times New Roman" w:hAnsi="Times New Roman"/>
    </w:rPr>
  </w:style>
  <w:style w:type="character" w:customStyle="1" w:styleId="WW8Num24z0">
    <w:name w:val="WW8Num24z0"/>
    <w:qFormat/>
    <w:rPr>
      <w:b/>
    </w:rPr>
  </w:style>
  <w:style w:type="character" w:customStyle="1" w:styleId="WW8Num26z0">
    <w:name w:val="WW8Num26z0"/>
    <w:qFormat/>
    <w:rPr>
      <w:color w:val="auto"/>
    </w:rPr>
  </w:style>
  <w:style w:type="character" w:customStyle="1" w:styleId="WW8Num27z0">
    <w:name w:val="WW8Num27z0"/>
    <w:qFormat/>
    <w:rPr>
      <w:rFonts w:ascii="Webdings" w:hAnsi="Webdings"/>
    </w:rPr>
  </w:style>
  <w:style w:type="character" w:customStyle="1" w:styleId="WW8Num29z0">
    <w:name w:val="WW8Num29z0"/>
    <w:qFormat/>
    <w:rPr>
      <w:b/>
    </w:rPr>
  </w:style>
  <w:style w:type="character" w:customStyle="1" w:styleId="WW8Num31z0">
    <w:name w:val="WW8Num31z0"/>
    <w:qFormat/>
    <w:rPr>
      <w:color w:val="auto"/>
    </w:rPr>
  </w:style>
  <w:style w:type="character" w:customStyle="1" w:styleId="WW8Num31z1">
    <w:name w:val="WW8Num31z1"/>
    <w:qFormat/>
    <w:rPr>
      <w:rFonts w:ascii="Courier New" w:hAnsi="Courier New"/>
    </w:rPr>
  </w:style>
  <w:style w:type="character" w:customStyle="1" w:styleId="WW8Num31z2">
    <w:name w:val="WW8Num31z2"/>
    <w:qFormat/>
    <w:rPr>
      <w:rFonts w:ascii="Wingdings" w:hAnsi="Wingdings"/>
    </w:rPr>
  </w:style>
  <w:style w:type="character" w:customStyle="1" w:styleId="WW8Num31z3">
    <w:name w:val="WW8Num31z3"/>
    <w:qFormat/>
    <w:rPr>
      <w:rFonts w:ascii="Symbol" w:hAnsi="Symbol"/>
    </w:rPr>
  </w:style>
  <w:style w:type="character" w:customStyle="1" w:styleId="WW8Num32z0">
    <w:name w:val="WW8Num32z0"/>
    <w:qFormat/>
    <w:rPr>
      <w:rFonts w:ascii="Webdings" w:hAnsi="Webdings"/>
    </w:rPr>
  </w:style>
  <w:style w:type="character" w:customStyle="1" w:styleId="WW8Num33z0">
    <w:name w:val="WW8Num33z0"/>
    <w:qFormat/>
    <w:rPr>
      <w:b/>
    </w:rPr>
  </w:style>
  <w:style w:type="character" w:customStyle="1" w:styleId="WW8Num34z0">
    <w:name w:val="WW8Num34z0"/>
    <w:qFormat/>
    <w:rPr>
      <w:rFonts w:ascii="Verdana" w:eastAsia="Times New Roman" w:hAnsi="Verdana" w:cs="Times New Roman"/>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rPr>
  </w:style>
  <w:style w:type="character" w:customStyle="1" w:styleId="Fuentedeprrafopredeter2">
    <w:name w:val="Fuente de párrafo predeter.2"/>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0">
    <w:name w:val="WW8Num9z0"/>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3z0">
    <w:name w:val="WW8Num13z0"/>
    <w:qFormat/>
    <w:rPr>
      <w:rFonts w:ascii="Arial" w:hAnsi="Arial"/>
      <w:b w:val="0"/>
      <w:i w:val="0"/>
      <w:sz w:val="20"/>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7z0">
    <w:name w:val="WW8Num17z0"/>
    <w:qFormat/>
    <w:rPr>
      <w:rFonts w:ascii="Symbol" w:hAnsi="Symbol"/>
      <w:sz w:val="20"/>
    </w:rPr>
  </w:style>
  <w:style w:type="character" w:customStyle="1" w:styleId="WW8Num17z1">
    <w:name w:val="WW8Num17z1"/>
    <w:qFormat/>
    <w:rPr>
      <w:rFonts w:ascii="Courier New" w:hAnsi="Courier New"/>
      <w:sz w:val="20"/>
    </w:rPr>
  </w:style>
  <w:style w:type="character" w:customStyle="1" w:styleId="WW8Num17z2">
    <w:name w:val="WW8Num17z2"/>
    <w:qFormat/>
    <w:rPr>
      <w:rFonts w:ascii="Wingdings" w:hAnsi="Wingdings"/>
      <w:sz w:val="20"/>
    </w:rPr>
  </w:style>
  <w:style w:type="character" w:customStyle="1" w:styleId="WW8Num28z0">
    <w:name w:val="WW8Num28z0"/>
    <w:qFormat/>
    <w:rPr>
      <w:b/>
      <w:i w:val="0"/>
      <w:sz w:val="20"/>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2z3">
    <w:name w:val="WW8Num32z3"/>
    <w:qFormat/>
    <w:rPr>
      <w:rFonts w:ascii="Symbol" w:hAnsi="Symbol"/>
    </w:rPr>
  </w:style>
  <w:style w:type="character" w:customStyle="1" w:styleId="WW8Num34z2">
    <w:name w:val="WW8Num34z2"/>
    <w:qFormat/>
    <w:rPr>
      <w:rFonts w:ascii="Wingdings" w:hAnsi="Wingdings"/>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7z0">
    <w:name w:val="WW8Num37z0"/>
    <w:qFormat/>
    <w:rPr>
      <w:color w:val="auto"/>
    </w:rPr>
  </w:style>
  <w:style w:type="character" w:customStyle="1" w:styleId="WW8Num38z0">
    <w:name w:val="WW8Num38z0"/>
    <w:qFormat/>
    <w:rPr>
      <w:rFonts w:ascii="Webdings" w:hAnsi="Webdings"/>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rPr>
  </w:style>
  <w:style w:type="character" w:customStyle="1" w:styleId="WW8Num38z3">
    <w:name w:val="WW8Num38z3"/>
    <w:qFormat/>
    <w:rPr>
      <w:rFonts w:ascii="Symbol" w:hAnsi="Symbol"/>
    </w:rPr>
  </w:style>
  <w:style w:type="character" w:customStyle="1" w:styleId="Fuentedeprrafopredeter1">
    <w:name w:val="Fuente de párrafo predeter.1"/>
    <w:qFormat/>
  </w:style>
  <w:style w:type="character" w:customStyle="1" w:styleId="Carcterdenumeracin">
    <w:name w:val="Carácter de numeración"/>
    <w:qFormat/>
  </w:style>
  <w:style w:type="character" w:customStyle="1" w:styleId="Vietas">
    <w:name w:val="Viñetas"/>
    <w:qFormat/>
    <w:rPr>
      <w:rFonts w:ascii="OpenSymbol" w:eastAsia="OpenSymbol" w:hAnsi="OpenSymbol" w:cs="OpenSymbol"/>
    </w:rPr>
  </w:style>
  <w:style w:type="character" w:customStyle="1" w:styleId="apple-converted-space">
    <w:name w:val="apple-converted-space"/>
    <w:basedOn w:val="Fuentedeprrafopredeter2"/>
    <w:qFormat/>
  </w:style>
  <w:style w:type="paragraph" w:customStyle="1" w:styleId="Encabezado2">
    <w:name w:val="Encabezado2"/>
    <w:basedOn w:val="Normal"/>
    <w:next w:val="Textoindependiente"/>
    <w:qFormat/>
    <w:pPr>
      <w:keepNext/>
      <w:suppressAutoHyphens/>
      <w:spacing w:before="240" w:after="120"/>
    </w:pPr>
    <w:rPr>
      <w:rFonts w:ascii="Arial" w:eastAsia="Lucida Sans Unicode" w:hAnsi="Arial" w:cs="Tahoma"/>
      <w:sz w:val="28"/>
      <w:szCs w:val="28"/>
      <w:lang w:eastAsia="ar-SA"/>
    </w:rPr>
  </w:style>
  <w:style w:type="paragraph" w:styleId="Lista">
    <w:name w:val="List"/>
    <w:basedOn w:val="Textoindependiente"/>
    <w:pPr>
      <w:suppressAutoHyphens/>
    </w:pPr>
    <w:rPr>
      <w:rFonts w:cs="Tahoma"/>
      <w:lang w:eastAsia="ar-SA"/>
    </w:rPr>
  </w:style>
  <w:style w:type="paragraph" w:customStyle="1" w:styleId="Etiqueta">
    <w:name w:val="Etiqueta"/>
    <w:basedOn w:val="Normal"/>
    <w:qFormat/>
    <w:pPr>
      <w:suppressLineNumbers/>
      <w:suppressAutoHyphens/>
      <w:spacing w:before="120" w:after="120"/>
    </w:pPr>
    <w:rPr>
      <w:rFonts w:cs="Tahoma"/>
      <w:i/>
      <w:iCs/>
      <w:sz w:val="24"/>
      <w:szCs w:val="24"/>
      <w:lang w:eastAsia="ar-SA"/>
    </w:rPr>
  </w:style>
  <w:style w:type="paragraph" w:customStyle="1" w:styleId="ndice">
    <w:name w:val="Índice"/>
    <w:basedOn w:val="Normal"/>
    <w:qFormat/>
    <w:pPr>
      <w:suppressLineNumbers/>
      <w:suppressAutoHyphens/>
    </w:pPr>
    <w:rPr>
      <w:rFonts w:cs="Tahoma"/>
      <w:lang w:eastAsia="ar-SA"/>
    </w:rPr>
  </w:style>
  <w:style w:type="paragraph" w:customStyle="1" w:styleId="Encabezado1">
    <w:name w:val="Encabezado1"/>
    <w:basedOn w:val="Normal"/>
    <w:next w:val="Textoindependiente"/>
    <w:qFormat/>
    <w:pPr>
      <w:keepNext/>
      <w:suppressAutoHyphens/>
      <w:spacing w:before="240" w:after="120"/>
    </w:pPr>
    <w:rPr>
      <w:rFonts w:ascii="Arial" w:eastAsia="Lucida Sans Unicode" w:hAnsi="Arial" w:cs="Tahoma"/>
      <w:sz w:val="28"/>
      <w:szCs w:val="28"/>
      <w:lang w:eastAsia="ar-SA"/>
    </w:rPr>
  </w:style>
  <w:style w:type="paragraph" w:customStyle="1" w:styleId="Sangra2detindependiente1">
    <w:name w:val="Sangría 2 de t. independiente1"/>
    <w:basedOn w:val="Normal"/>
    <w:qFormat/>
    <w:pPr>
      <w:suppressAutoHyphens/>
      <w:ind w:left="708"/>
      <w:jc w:val="both"/>
    </w:pPr>
    <w:rPr>
      <w:sz w:val="23"/>
      <w:lang w:eastAsia="ar-SA"/>
    </w:rPr>
  </w:style>
  <w:style w:type="paragraph" w:customStyle="1" w:styleId="Textoindependiente31">
    <w:name w:val="Texto independiente 31"/>
    <w:basedOn w:val="Normal"/>
    <w:qFormat/>
    <w:pPr>
      <w:tabs>
        <w:tab w:val="left" w:pos="86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sz w:val="22"/>
      <w:lang w:val="es-ES_tradnl" w:eastAsia="ar-SA"/>
    </w:rPr>
  </w:style>
  <w:style w:type="paragraph" w:customStyle="1" w:styleId="Contenidodelatabla">
    <w:name w:val="Contenido de la tabla"/>
    <w:basedOn w:val="Normal"/>
    <w:qFormat/>
    <w:pPr>
      <w:suppressLineNumbers/>
      <w:suppressAutoHyphens/>
    </w:pPr>
    <w:rPr>
      <w:lang w:eastAsia="ar-SA"/>
    </w:rPr>
  </w:style>
  <w:style w:type="paragraph" w:customStyle="1" w:styleId="Encabezadodelatabla">
    <w:name w:val="Encabezado de la tabla"/>
    <w:basedOn w:val="Contenidodelatabla"/>
    <w:qFormat/>
    <w:pPr>
      <w:jc w:val="center"/>
    </w:pPr>
    <w:rPr>
      <w:b/>
      <w:bCs/>
    </w:rPr>
  </w:style>
  <w:style w:type="paragraph" w:customStyle="1" w:styleId="Contenidodelmarco">
    <w:name w:val="Contenido del marco"/>
    <w:basedOn w:val="Textoindependiente"/>
    <w:qFormat/>
    <w:pPr>
      <w:suppressAutoHyphens/>
    </w:pPr>
    <w:rPr>
      <w:lang w:eastAsia="ar-SA"/>
    </w:rPr>
  </w:style>
  <w:style w:type="paragraph" w:customStyle="1" w:styleId="Pa15">
    <w:name w:val="Pa15"/>
    <w:basedOn w:val="Default"/>
    <w:next w:val="Default"/>
    <w:qFormat/>
    <w:pPr>
      <w:spacing w:line="201" w:lineRule="atLeast"/>
    </w:pPr>
    <w:rPr>
      <w:rFonts w:ascii="Arial" w:hAnsi="Arial" w:cs="Times New Roman"/>
      <w:color w:val="auto"/>
    </w:rPr>
  </w:style>
  <w:style w:type="paragraph" w:customStyle="1" w:styleId="Pa16">
    <w:name w:val="Pa16"/>
    <w:basedOn w:val="Default"/>
    <w:next w:val="Default"/>
    <w:qFormat/>
    <w:pPr>
      <w:spacing w:line="201" w:lineRule="atLeast"/>
    </w:pPr>
    <w:rPr>
      <w:rFonts w:ascii="Arial" w:hAnsi="Arial" w:cs="Times New Roman"/>
      <w:color w:val="auto"/>
    </w:rPr>
  </w:style>
  <w:style w:type="paragraph" w:customStyle="1" w:styleId="Pa13">
    <w:name w:val="Pa13"/>
    <w:basedOn w:val="Default"/>
    <w:next w:val="Default"/>
    <w:qFormat/>
    <w:pPr>
      <w:spacing w:line="201" w:lineRule="atLeast"/>
    </w:pPr>
    <w:rPr>
      <w:rFonts w:ascii="Arial" w:hAnsi="Arial" w:cs="Times New Roman"/>
      <w:color w:val="auto"/>
    </w:rPr>
  </w:style>
  <w:style w:type="paragraph" w:customStyle="1" w:styleId="Pa18">
    <w:name w:val="Pa18"/>
    <w:basedOn w:val="Default"/>
    <w:next w:val="Default"/>
    <w:qFormat/>
    <w:pPr>
      <w:spacing w:line="201" w:lineRule="atLeast"/>
    </w:pPr>
    <w:rPr>
      <w:rFonts w:ascii="Arial" w:hAnsi="Arial" w:cs="Times New Roman"/>
      <w:color w:val="auto"/>
    </w:rPr>
  </w:style>
  <w:style w:type="paragraph" w:styleId="Prrafodelista">
    <w:name w:val="List Paragraph"/>
    <w:basedOn w:val="Normal"/>
    <w:qFormat/>
    <w:pPr>
      <w:suppressAutoHyphens/>
      <w:ind w:left="708"/>
    </w:pPr>
    <w:rPr>
      <w:lang w:eastAsia="ar-SA"/>
    </w:rPr>
  </w:style>
  <w:style w:type="paragraph" w:styleId="Textodeglobo">
    <w:name w:val="Balloon Text"/>
    <w:basedOn w:val="Normal"/>
    <w:link w:val="TextodegloboCar"/>
    <w:qFormat/>
    <w:pPr>
      <w:suppressAutoHyphens/>
    </w:pPr>
    <w:rPr>
      <w:rFonts w:ascii="Tahoma" w:hAnsi="Tahoma" w:cs="Tahoma"/>
      <w:sz w:val="16"/>
      <w:szCs w:val="16"/>
      <w:lang w:eastAsia="ar-SA"/>
    </w:rPr>
  </w:style>
  <w:style w:type="character" w:customStyle="1" w:styleId="TextodegloboCar">
    <w:name w:val="Texto de globo Car"/>
    <w:basedOn w:val="Fuentedeprrafopredeter"/>
    <w:link w:val="Textodeglobo"/>
    <w:qFormat/>
    <w:rPr>
      <w:rFonts w:ascii="Tahoma" w:eastAsia="Times New Roman" w:hAnsi="Tahoma" w:cs="Tahoma"/>
      <w:sz w:val="16"/>
      <w:szCs w:val="16"/>
      <w:lang w:eastAsia="ar-SA"/>
    </w:rPr>
  </w:style>
  <w:style w:type="character" w:styleId="nfasissutil">
    <w:name w:val="Subtle Emphasis"/>
    <w:basedOn w:val="Fuentedeprrafopredeter"/>
    <w:qFormat/>
    <w:rPr>
      <w:i/>
      <w:iCs/>
      <w:color w:val="808080"/>
    </w:rPr>
  </w:style>
  <w:style w:type="paragraph" w:styleId="Citadestacada">
    <w:name w:val="Intense Quote"/>
    <w:basedOn w:val="Normal"/>
    <w:next w:val="Normal"/>
    <w:link w:val="CitadestacadaCar"/>
    <w:qFormat/>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qFormat/>
    <w:rPr>
      <w:rFonts w:ascii="Calibri" w:eastAsia="Calibri" w:hAnsi="Calibri" w:cs="Times New Roman"/>
      <w:b/>
      <w:bCs/>
      <w:i/>
      <w:iCs/>
      <w:color w:val="4F81BD"/>
    </w:rPr>
  </w:style>
  <w:style w:type="character" w:styleId="Referenciasutil">
    <w:name w:val="Subtle Reference"/>
    <w:basedOn w:val="Fuentedeprrafopredeter"/>
    <w:qFormat/>
    <w:rPr>
      <w:smallCaps/>
      <w:color w:val="C0504D"/>
      <w:u w:val="single"/>
    </w:rPr>
  </w:style>
  <w:style w:type="paragraph" w:styleId="Subttulo">
    <w:name w:val="Subtitle"/>
    <w:basedOn w:val="Normal"/>
    <w:next w:val="Normal"/>
    <w:link w:val="SubttuloCar"/>
    <w:qFormat/>
    <w:pPr>
      <w:spacing w:after="60"/>
      <w:jc w:val="center"/>
      <w:outlineLvl w:val="1"/>
    </w:pPr>
    <w:rPr>
      <w:rFonts w:ascii="Cambria" w:hAnsi="Cambria"/>
      <w:sz w:val="24"/>
      <w:szCs w:val="24"/>
    </w:rPr>
  </w:style>
  <w:style w:type="character" w:customStyle="1" w:styleId="SubttuloCar">
    <w:name w:val="Subtítulo Car"/>
    <w:basedOn w:val="Fuentedeprrafopredeter"/>
    <w:link w:val="Subttulo"/>
    <w:qFormat/>
    <w:rPr>
      <w:rFonts w:ascii="Cambria" w:eastAsia="Times New Roman" w:hAnsi="Cambria" w:cs="Times New Roman"/>
      <w:sz w:val="24"/>
      <w:szCs w:val="24"/>
      <w:lang w:eastAsia="es-ES"/>
    </w:rPr>
  </w:style>
  <w:style w:type="character" w:styleId="Referenciaintensa">
    <w:name w:val="Intense Reference"/>
    <w:basedOn w:val="Fuentedeprrafopredeter"/>
    <w:qFormat/>
    <w:rPr>
      <w:b/>
      <w:bCs/>
      <w:smallCaps/>
      <w:color w:val="C0504D"/>
      <w:spacing w:val="5"/>
      <w:u w:val="single"/>
    </w:rPr>
  </w:style>
  <w:style w:type="paragraph" w:customStyle="1" w:styleId="Textoindependiente21">
    <w:name w:val="Texto independiente 21"/>
    <w:basedOn w:val="Normal"/>
    <w:qFormat/>
    <w:pPr>
      <w:suppressAutoHyphens/>
      <w:ind w:right="27"/>
      <w:jc w:val="both"/>
    </w:pPr>
    <w:rPr>
      <w:b/>
      <w:bCs/>
      <w:sz w:val="26"/>
      <w:szCs w:val="24"/>
      <w:u w:val="single"/>
      <w:lang w:eastAsia="zh-CN"/>
    </w:rPr>
  </w:style>
  <w:style w:type="paragraph" w:styleId="Lista2">
    <w:name w:val="List 2"/>
    <w:basedOn w:val="Normal"/>
    <w:pPr>
      <w:ind w:left="566" w:hanging="283"/>
      <w:contextualSpacing/>
    </w:p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4z0">
    <w:name w:val="WW8Num4z0"/>
    <w:qFormat/>
    <w:rPr>
      <w:rFonts w:ascii="Wingdings" w:hAnsi="Wingdings" w:cs="Wingdings"/>
    </w:rPr>
  </w:style>
  <w:style w:type="character" w:customStyle="1" w:styleId="WW8Num5z0">
    <w:name w:val="WW8Num5z0"/>
    <w:qFormat/>
    <w:rPr>
      <w:rFonts w:ascii="Symbol" w:hAnsi="Symbol" w:cs="Symbol"/>
    </w:rPr>
  </w:style>
  <w:style w:type="character" w:customStyle="1" w:styleId="WW8Num7z0">
    <w:name w:val="WW8Num7z0"/>
    <w:qFormat/>
    <w:rPr>
      <w:rFonts w:ascii="Symbol" w:hAnsi="Symbol" w:cs="OpenSymbol"/>
    </w:rPr>
  </w:style>
  <w:style w:type="character" w:customStyle="1" w:styleId="WW8Num7z1">
    <w:name w:val="WW8Num7z1"/>
    <w:qFormat/>
    <w:rPr>
      <w:rFonts w:ascii="OpenSymbol" w:hAnsi="OpenSymbol" w:cs="OpenSymbol"/>
    </w:rPr>
  </w:style>
  <w:style w:type="character" w:customStyle="1" w:styleId="WW8Num9z1">
    <w:name w:val="WW8Num9z1"/>
    <w:qFormat/>
    <w:rPr>
      <w:rFonts w:ascii="OpenSymbol" w:hAnsi="OpenSymbol" w:cs="OpenSymbol"/>
    </w:rPr>
  </w:style>
  <w:style w:type="character" w:customStyle="1" w:styleId="Absatz-Standardschriftart">
    <w:name w:val="Absatz-Standardschriftart"/>
    <w:qFormat/>
  </w:style>
  <w:style w:type="character" w:customStyle="1" w:styleId="WW8Num10z0">
    <w:name w:val="WW8Num10z0"/>
    <w:qFormat/>
    <w:rPr>
      <w:rFonts w:ascii="Symbol" w:hAnsi="Symbol" w:cs="OpenSymbol"/>
    </w:rPr>
  </w:style>
  <w:style w:type="character" w:customStyle="1" w:styleId="WW8Num10z1">
    <w:name w:val="WW8Num10z1"/>
    <w:qFormat/>
    <w:rPr>
      <w:rFonts w:ascii="OpenSymbol" w:hAnsi="OpenSymbol" w:cs="OpenSymbol"/>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39z0">
    <w:name w:val="WW8Num39z0"/>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paragraph" w:styleId="Epgrafe">
    <w:name w:val="caption"/>
    <w:basedOn w:val="Normal"/>
    <w:qFormat/>
    <w:pPr>
      <w:widowControl w:val="0"/>
      <w:suppressLineNumbers/>
      <w:suppressAutoHyphens/>
      <w:spacing w:before="120" w:after="120"/>
    </w:pPr>
    <w:rPr>
      <w:rFonts w:eastAsia="SimSun" w:cs="Mangal"/>
      <w:i/>
      <w:iCs/>
      <w:kern w:val="1"/>
      <w:sz w:val="24"/>
      <w:szCs w:val="24"/>
      <w:lang w:eastAsia="zh-CN" w:bidi="hi-IN"/>
    </w:rPr>
  </w:style>
  <w:style w:type="paragraph" w:customStyle="1" w:styleId="Normal1">
    <w:name w:val="Normal1"/>
    <w:qFormat/>
    <w:pPr>
      <w:suppressAutoHyphens/>
      <w:autoSpaceDE w:val="0"/>
      <w:spacing w:after="0" w:line="240" w:lineRule="auto"/>
    </w:pPr>
    <w:rPr>
      <w:rFonts w:ascii="Corbel" w:eastAsia="Times New Roman" w:hAnsi="Corbel" w:cs="Corbel"/>
      <w:color w:val="000000"/>
      <w:kern w:val="1"/>
      <w:sz w:val="24"/>
      <w:szCs w:val="24"/>
      <w:lang w:eastAsia="zh-CN"/>
    </w:rPr>
  </w:style>
  <w:style w:type="paragraph" w:customStyle="1" w:styleId="Sangra3detindependiente2">
    <w:name w:val="Sangría 3 de t. independiente2"/>
    <w:basedOn w:val="Normal"/>
    <w:qFormat/>
    <w:pPr>
      <w:widowControl w:val="0"/>
      <w:suppressAutoHyphens/>
      <w:ind w:firstLine="708"/>
      <w:jc w:val="both"/>
    </w:pPr>
    <w:rPr>
      <w:rFonts w:eastAsia="SimSun" w:cs="Mangal"/>
      <w:color w:val="FF0000"/>
      <w:kern w:val="1"/>
      <w:sz w:val="23"/>
      <w:szCs w:val="24"/>
      <w:lang w:eastAsia="zh-CN" w:bidi="hi-IN"/>
    </w:rPr>
  </w:style>
  <w:style w:type="paragraph" w:customStyle="1" w:styleId="Textodebloque2">
    <w:name w:val="Texto de bloque2"/>
    <w:basedOn w:val="Normal"/>
    <w:pPr>
      <w:suppressAutoHyphens/>
      <w:overflowPunct w:val="0"/>
      <w:autoSpaceDE w:val="0"/>
      <w:ind w:left="360" w:right="-568"/>
      <w:jc w:val="both"/>
      <w:textAlignment w:val="baseline"/>
    </w:pPr>
    <w:rPr>
      <w:lang w:eastAsia="zh-CN"/>
    </w:rPr>
  </w:style>
  <w:style w:type="paragraph" w:customStyle="1" w:styleId="Pa10">
    <w:name w:val="Pa10"/>
    <w:basedOn w:val="Default"/>
    <w:next w:val="Default"/>
    <w:pPr>
      <w:spacing w:line="201" w:lineRule="atLeast"/>
    </w:pPr>
    <w:rPr>
      <w:rFonts w:ascii="Arial" w:hAnsi="Arial" w:cs="Times New Roman"/>
      <w:color w:val="auto"/>
    </w:rPr>
  </w:style>
  <w:style w:type="paragraph" w:styleId="Sinespaciado">
    <w:name w:val="No Spacing"/>
    <w:basedOn w:val="Normal"/>
    <w:link w:val="SinespaciadoCar"/>
    <w:uiPriority w:val="1"/>
    <w:qFormat/>
  </w:style>
  <w:style w:type="character" w:customStyle="1" w:styleId="SinespaciadoCar">
    <w:name w:val="Sin espaciado Car"/>
    <w:basedOn w:val="Fuentedeprrafopredeter"/>
    <w:link w:val="Sinespaciado"/>
    <w:uiPriority w:val="1"/>
    <w:rPr>
      <w:rFonts w:ascii="Times New Roman" w:eastAsia="Times New Roman" w:hAnsi="Times New Roman" w:cs="Times New Roman"/>
      <w:sz w:val="20"/>
      <w:szCs w:val="20"/>
      <w:lang w:eastAsia="es-ES"/>
    </w:rPr>
  </w:style>
  <w:style w:type="paragraph" w:styleId="Cita">
    <w:name w:val="Quote"/>
    <w:basedOn w:val="Normal"/>
    <w:next w:val="Normal"/>
    <w:link w:val="CitaCar"/>
    <w:uiPriority w:val="29"/>
    <w:qFormat/>
    <w:rPr>
      <w:i/>
      <w:iCs/>
      <w:color w:val="000000"/>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sz w:val="20"/>
      <w:szCs w:val="20"/>
      <w:lang w:eastAsia="es-ES"/>
    </w:rPr>
  </w:style>
  <w:style w:type="character" w:styleId="nfasisintenso">
    <w:name w:val="Intense Emphasis"/>
    <w:uiPriority w:val="21"/>
    <w:qFormat/>
    <w:rPr>
      <w:b/>
      <w:bCs/>
      <w:i/>
      <w:iCs/>
      <w:color w:val="4F81BD"/>
    </w:rPr>
  </w:style>
  <w:style w:type="character" w:styleId="Ttulodellibro">
    <w:name w:val="Book Title"/>
    <w:uiPriority w:val="33"/>
    <w:qFormat/>
    <w:rPr>
      <w:b/>
      <w:bCs/>
      <w:smallCaps/>
      <w:spacing w:val="5"/>
    </w:rPr>
  </w:style>
  <w:style w:type="paragraph" w:customStyle="1" w:styleId="Encabezado5">
    <w:name w:val="Encabezado 5"/>
    <w:basedOn w:val="Normal"/>
    <w:next w:val="Normal"/>
    <w:link w:val="Heading5Char"/>
    <w:qFormat/>
    <w:pPr>
      <w:keepNext/>
      <w:suppressAutoHyphens/>
      <w:jc w:val="both"/>
      <w:outlineLvl w:val="4"/>
    </w:pPr>
    <w:rPr>
      <w:rFonts w:eastAsia="SimSun"/>
      <w:b/>
      <w:bCs/>
      <w:color w:val="00000A"/>
      <w:sz w:val="28"/>
      <w:szCs w:val="28"/>
      <w:lang w:eastAsia="zh-CN"/>
    </w:rPr>
  </w:style>
  <w:style w:type="character" w:customStyle="1" w:styleId="Heading5Char">
    <w:name w:val="Heading 5 Char"/>
    <w:basedOn w:val="Fuentedeprrafopredeter"/>
    <w:link w:val="Encabezado5"/>
    <w:rPr>
      <w:rFonts w:ascii="Times New Roman" w:eastAsia="SimSun" w:hAnsi="Times New Roman" w:cs="Times New Roman"/>
      <w:b/>
      <w:bCs/>
      <w:color w:val="00000A"/>
      <w:sz w:val="28"/>
      <w:szCs w:val="28"/>
      <w:lang w:eastAsia="zh-CN"/>
    </w:rPr>
  </w:style>
  <w:style w:type="paragraph" w:customStyle="1" w:styleId="Encabezado20">
    <w:name w:val="Encabezado 2"/>
    <w:basedOn w:val="Normal"/>
    <w:next w:val="Normal"/>
    <w:link w:val="Heading2Char"/>
    <w:qFormat/>
    <w:pPr>
      <w:keepNext/>
      <w:suppressAutoHyphens/>
      <w:jc w:val="both"/>
      <w:outlineLvl w:val="1"/>
    </w:pPr>
    <w:rPr>
      <w:rFonts w:eastAsia="SimSun"/>
      <w:b/>
      <w:bCs/>
      <w:color w:val="00000A"/>
      <w:sz w:val="32"/>
      <w:szCs w:val="32"/>
      <w:lang w:eastAsia="zh-CN"/>
    </w:rPr>
  </w:style>
  <w:style w:type="character" w:customStyle="1" w:styleId="Heading2Char">
    <w:name w:val="Heading 2 Char"/>
    <w:basedOn w:val="Fuentedeprrafopredeter"/>
    <w:link w:val="Encabezado20"/>
    <w:rPr>
      <w:rFonts w:ascii="Times New Roman" w:eastAsia="SimSun" w:hAnsi="Times New Roman" w:cs="Times New Roman"/>
      <w:b/>
      <w:bCs/>
      <w:color w:val="00000A"/>
      <w:sz w:val="32"/>
      <w:szCs w:val="32"/>
      <w:lang w:eastAsia="zh-CN"/>
    </w:rPr>
  </w:style>
  <w:style w:type="table" w:styleId="Cuadrculamedia3-nfasis6">
    <w:name w:val="Medium Grid 3 Accent 6"/>
    <w:basedOn w:val="Tablanormal"/>
    <w:uiPriority w:val="69"/>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Predeterminado">
    <w:name w:val="Predeterminado"/>
    <w:uiPriority w:val="99"/>
    <w:qFormat/>
    <w:pPr>
      <w:suppressAutoHyphens/>
    </w:pPr>
    <w:rPr>
      <w:rFonts w:ascii="Calibri" w:eastAsia="Times New Roman" w:hAnsi="Calibri" w:cs="Calibri"/>
      <w:color w:val="00000A"/>
      <w:sz w:val="24"/>
      <w:szCs w:val="24"/>
      <w:lang w:eastAsia="es-ES"/>
    </w:rPr>
  </w:style>
  <w:style w:type="table" w:styleId="Listaclara-nfasis6">
    <w:name w:val="Light List Accent 6"/>
    <w:basedOn w:val="Tablanormal"/>
    <w:uiPriority w:val="61"/>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ncabezado3">
    <w:name w:val="Encabezado 3"/>
    <w:basedOn w:val="Normal"/>
    <w:next w:val="Normal"/>
    <w:qFormat/>
    <w:pPr>
      <w:keepNext/>
      <w:suppressAutoHyphens/>
      <w:jc w:val="both"/>
      <w:outlineLvl w:val="2"/>
    </w:pPr>
    <w:rPr>
      <w:sz w:val="24"/>
    </w:rPr>
  </w:style>
  <w:style w:type="paragraph" w:customStyle="1" w:styleId="Cuerpodetexto">
    <w:name w:val="Cuerpo de texto"/>
    <w:basedOn w:val="Normal"/>
    <w:pPr>
      <w:suppressAutoHyphens/>
      <w:jc w:val="both"/>
    </w:pPr>
    <w:rPr>
      <w:sz w:val="23"/>
    </w:rPr>
  </w:style>
  <w:style w:type="paragraph" w:customStyle="1" w:styleId="Encabezado10">
    <w:name w:val="Encabezado 1"/>
    <w:basedOn w:val="Normal"/>
    <w:next w:val="Normal"/>
    <w:uiPriority w:val="99"/>
    <w:qFormat/>
    <w:pPr>
      <w:keepNext/>
      <w:suppressAutoHyphens/>
      <w:jc w:val="center"/>
      <w:outlineLvl w:val="0"/>
    </w:pPr>
    <w:rPr>
      <w:b/>
      <w:sz w:val="23"/>
    </w:rPr>
  </w:style>
  <w:style w:type="paragraph" w:customStyle="1" w:styleId="Encabezado9">
    <w:name w:val="Encabezado 9"/>
    <w:basedOn w:val="Normal"/>
    <w:next w:val="Normal"/>
    <w:qFormat/>
    <w:pPr>
      <w:keepNext/>
      <w:suppressAutoHyphens/>
      <w:jc w:val="center"/>
      <w:outlineLvl w:val="8"/>
    </w:pPr>
    <w:rPr>
      <w:b/>
      <w:sz w:val="28"/>
    </w:rPr>
  </w:style>
  <w:style w:type="paragraph" w:customStyle="1" w:styleId="Sinespaciado1">
    <w:name w:val="Sin espaciado1"/>
    <w:pPr>
      <w:suppressAutoHyphens/>
      <w:spacing w:after="0" w:line="240" w:lineRule="auto"/>
    </w:pPr>
    <w:rPr>
      <w:rFonts w:ascii="Calibri" w:eastAsia="Calibri" w:hAnsi="Calibri" w:cs="font289"/>
      <w:kern w:val="1"/>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Pr>
      <w:vertAlign w:val="superscript"/>
    </w:rPr>
  </w:style>
  <w:style w:type="paragraph" w:styleId="Textonotapie">
    <w:name w:val="footnote text"/>
    <w:basedOn w:val="Normal0"/>
    <w:link w:val="TextonotapieCar"/>
    <w:qFormat/>
    <w:rPr>
      <w:rFonts w:ascii="Verdana" w:hAnsi="Verdana"/>
      <w:sz w:val="16"/>
      <w:szCs w:val="20"/>
    </w:rPr>
  </w:style>
  <w:style w:type="character" w:customStyle="1" w:styleId="TextonotapieCar">
    <w:name w:val="Texto nota pie Car"/>
    <w:basedOn w:val="Fuentedeprrafopredeter"/>
    <w:link w:val="Textonotapie"/>
    <w:qFormat/>
    <w:rPr>
      <w:rFonts w:ascii="Verdana" w:eastAsia="Times New Roman" w:hAnsi="Verdana" w:cs="Times New Roman"/>
      <w:sz w:val="16"/>
      <w:szCs w:val="20"/>
      <w:lang w:eastAsia="es-ES"/>
    </w:rPr>
  </w:style>
  <w:style w:type="paragraph" w:customStyle="1" w:styleId="Encabezado4">
    <w:name w:val="Encabezado 4"/>
    <w:basedOn w:val="Normal"/>
    <w:next w:val="Normal"/>
    <w:qFormat/>
    <w:pPr>
      <w:keepNext/>
      <w:suppressAutoHyphens/>
      <w:jc w:val="center"/>
      <w:outlineLvl w:val="3"/>
    </w:pPr>
    <w:rPr>
      <w:b/>
      <w:sz w:val="36"/>
    </w:rPr>
  </w:style>
  <w:style w:type="paragraph" w:customStyle="1" w:styleId="Encabezado6">
    <w:name w:val="Encabezado 6"/>
    <w:basedOn w:val="Normal"/>
    <w:next w:val="Normal"/>
    <w:qFormat/>
    <w:pPr>
      <w:keepNext/>
      <w:suppressAutoHyphens/>
      <w:jc w:val="both"/>
      <w:outlineLvl w:val="5"/>
    </w:pPr>
    <w:rPr>
      <w:b/>
      <w:sz w:val="23"/>
    </w:rPr>
  </w:style>
  <w:style w:type="paragraph" w:customStyle="1" w:styleId="Encabezado7">
    <w:name w:val="Encabezado 7"/>
    <w:basedOn w:val="Normal"/>
    <w:next w:val="Normal"/>
    <w:unhideWhenUsed/>
    <w:qFormat/>
    <w:pPr>
      <w:suppressAutoHyphens/>
      <w:spacing w:before="240" w:after="60"/>
      <w:outlineLvl w:val="6"/>
    </w:pPr>
    <w:rPr>
      <w:rFonts w:ascii="Calibri" w:hAnsi="Calibri"/>
      <w:sz w:val="24"/>
      <w:szCs w:val="24"/>
    </w:rPr>
  </w:style>
  <w:style w:type="paragraph" w:customStyle="1" w:styleId="Encabezado8">
    <w:name w:val="Encabezado 8"/>
    <w:basedOn w:val="Normal"/>
    <w:next w:val="Normal"/>
    <w:qFormat/>
    <w:pPr>
      <w:keepNext/>
      <w:suppressAutoHyphens/>
      <w:jc w:val="center"/>
      <w:outlineLvl w:val="7"/>
    </w:pPr>
    <w:rPr>
      <w:b/>
      <w:sz w:val="32"/>
    </w:rPr>
  </w:style>
  <w:style w:type="character" w:customStyle="1" w:styleId="EnlacedeInternet">
    <w:name w:val="Enlace de Internet"/>
    <w:basedOn w:val="Fuentedeprrafopredeter"/>
    <w:rPr>
      <w:color w:val="0000FF"/>
      <w:u w:val="single"/>
    </w:rPr>
  </w:style>
  <w:style w:type="character" w:customStyle="1" w:styleId="Destacado">
    <w:name w:val="Destacado"/>
    <w:basedOn w:val="Fuentedeprrafopredeter"/>
    <w:qFormat/>
    <w:rPr>
      <w:i/>
      <w:iCs/>
    </w:rPr>
  </w:style>
  <w:style w:type="character" w:customStyle="1" w:styleId="MapadeldocumentoCar">
    <w:name w:val="Mapa del documento Car"/>
    <w:basedOn w:val="Fuentedeprrafopredeter"/>
    <w:link w:val="Mapadeldocumento"/>
    <w:qFormat/>
    <w:rPr>
      <w:rFonts w:ascii="Tahoma" w:hAnsi="Tahoma" w:cs="Tahoma"/>
      <w:sz w:val="16"/>
      <w:szCs w:val="16"/>
    </w:rPr>
  </w:style>
  <w:style w:type="paragraph" w:styleId="Mapadeldocumento">
    <w:name w:val="Document Map"/>
    <w:basedOn w:val="Normal"/>
    <w:link w:val="MapadeldocumentoCar"/>
    <w:qFormat/>
    <w:pPr>
      <w:suppressAutoHyphens/>
    </w:pPr>
    <w:rPr>
      <w:rFonts w:ascii="Tahoma" w:eastAsiaTheme="minorHAnsi" w:hAnsi="Tahoma" w:cs="Tahoma"/>
      <w:sz w:val="16"/>
      <w:szCs w:val="16"/>
      <w:lang w:eastAsia="en-US"/>
    </w:rPr>
  </w:style>
  <w:style w:type="character" w:customStyle="1" w:styleId="MapadeldocumentoCar1">
    <w:name w:val="Mapa del documento Car1"/>
    <w:basedOn w:val="Fuentedeprrafopredeter"/>
    <w:rPr>
      <w:rFonts w:ascii="Tahoma" w:eastAsia="Times New Roman" w:hAnsi="Tahoma" w:cs="Tahoma"/>
      <w:sz w:val="16"/>
      <w:szCs w:val="16"/>
      <w:lang w:eastAsia="es-ES"/>
    </w:rPr>
  </w:style>
  <w:style w:type="character" w:customStyle="1" w:styleId="TextosinformatoCar">
    <w:name w:val="Texto sin formato Car"/>
    <w:basedOn w:val="Fuentedeprrafopredeter"/>
    <w:link w:val="Textosinformato"/>
    <w:uiPriority w:val="99"/>
    <w:qFormat/>
    <w:rPr>
      <w:rFonts w:ascii="Courier New" w:eastAsia="Times New Roman" w:hAnsi="Courier New" w:cs="Courier New"/>
    </w:rPr>
  </w:style>
  <w:style w:type="paragraph" w:styleId="Textosinformato">
    <w:name w:val="Plain Text"/>
    <w:basedOn w:val="Normal"/>
    <w:link w:val="TextosinformatoCar"/>
    <w:uiPriority w:val="99"/>
    <w:qFormat/>
    <w:pPr>
      <w:suppressAutoHyphens/>
    </w:pPr>
    <w:rPr>
      <w:rFonts w:ascii="Courier New" w:hAnsi="Courier New" w:cs="Courier New"/>
      <w:sz w:val="22"/>
      <w:szCs w:val="22"/>
      <w:lang w:eastAsia="en-US"/>
    </w:rPr>
  </w:style>
  <w:style w:type="character" w:customStyle="1" w:styleId="TextosinformatoCar1">
    <w:name w:val="Texto sin formato Car1"/>
    <w:basedOn w:val="Fuentedeprrafopredeter"/>
    <w:rPr>
      <w:rFonts w:ascii="Consolas" w:eastAsia="Times New Roman" w:hAnsi="Consolas" w:cs="Times New Roman"/>
      <w:sz w:val="21"/>
      <w:szCs w:val="21"/>
      <w:lang w:eastAsia="es-ES"/>
    </w:rPr>
  </w:style>
  <w:style w:type="character" w:customStyle="1" w:styleId="ListLabel1">
    <w:name w:val="ListLabel 1"/>
    <w:qFormat/>
    <w:rPr>
      <w:rFonts w:ascii="Tahoma" w:hAnsi="Tahoma" w:cs="Times New Roman"/>
      <w:b/>
      <w:sz w:val="22"/>
    </w:rPr>
  </w:style>
  <w:style w:type="character" w:customStyle="1" w:styleId="ListLabel2">
    <w:name w:val="ListLabel 2"/>
    <w:qFormat/>
    <w:rPr>
      <w:rFonts w:cs="Wingdings"/>
    </w:rPr>
  </w:style>
  <w:style w:type="character" w:customStyle="1" w:styleId="ListLabel3">
    <w:name w:val="ListLabel 3"/>
    <w:qFormat/>
    <w:rPr>
      <w:rFonts w:eastAsia="Times New Roman"/>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ascii="Verdana" w:hAnsi="Verdana" w:cs="Times New Roman"/>
      <w:b/>
      <w:color w:val="E36C0A"/>
      <w:sz w:val="22"/>
    </w:rPr>
  </w:style>
  <w:style w:type="character" w:customStyle="1" w:styleId="ListLabel7">
    <w:name w:val="ListLabel 7"/>
    <w:qFormat/>
    <w:rPr>
      <w:rFonts w:cs="Times New Roman"/>
      <w:color w:val="00000A"/>
    </w:rPr>
  </w:style>
  <w:style w:type="character" w:customStyle="1" w:styleId="ListLabel8">
    <w:name w:val="ListLabel 8"/>
    <w:qFormat/>
    <w:rPr>
      <w:sz w:val="20"/>
    </w:rPr>
  </w:style>
  <w:style w:type="paragraph" w:customStyle="1" w:styleId="Pie">
    <w:name w:val="Pie"/>
    <w:basedOn w:val="Normal"/>
    <w:pPr>
      <w:suppressLineNumbers/>
      <w:suppressAutoHyphens/>
      <w:spacing w:before="120" w:after="120"/>
    </w:pPr>
    <w:rPr>
      <w:rFonts w:cs="Mangal"/>
      <w:i/>
      <w:iCs/>
      <w:sz w:val="24"/>
      <w:szCs w:val="24"/>
    </w:rPr>
  </w:style>
  <w:style w:type="paragraph" w:customStyle="1" w:styleId="Cuerpodetextoconsangra">
    <w:name w:val="Cuerpo de texto con sangría"/>
    <w:basedOn w:val="Normal"/>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sz w:val="24"/>
      <w:lang w:val="en-US"/>
    </w:rPr>
  </w:style>
  <w:style w:type="paragraph" w:customStyle="1" w:styleId="Encabezamiento">
    <w:name w:val="Encabezamiento"/>
    <w:basedOn w:val="Normal"/>
    <w:pPr>
      <w:tabs>
        <w:tab w:val="center" w:pos="4252"/>
        <w:tab w:val="right" w:pos="8504"/>
      </w:tabs>
      <w:suppressAutoHyphens/>
    </w:pPr>
  </w:style>
  <w:style w:type="paragraph" w:customStyle="1" w:styleId="WW-Textoindependiente212">
    <w:name w:val="WW-Texto independiente 212"/>
    <w:basedOn w:val="Normal"/>
    <w:qFormat/>
    <w:pPr>
      <w:suppressAutoHyphens/>
      <w:jc w:val="both"/>
    </w:pPr>
    <w:rPr>
      <w:b/>
      <w:sz w:val="24"/>
      <w:lang w:eastAsia="ar-SA"/>
    </w:rPr>
  </w:style>
  <w:style w:type="paragraph" w:customStyle="1" w:styleId="Estilo2">
    <w:name w:val="Estilo2"/>
    <w:basedOn w:val="Normal"/>
    <w:uiPriority w:val="99"/>
    <w:qFormat/>
    <w:pPr>
      <w:keepNext/>
      <w:suppressAutoHyphens/>
      <w:spacing w:line="360" w:lineRule="auto"/>
      <w:jc w:val="center"/>
      <w:outlineLvl w:val="1"/>
    </w:pPr>
    <w:rPr>
      <w:rFonts w:ascii="Verdana" w:hAnsi="Verdana" w:cs="Verdana"/>
    </w:rPr>
  </w:style>
  <w:style w:type="paragraph" w:customStyle="1" w:styleId="CarCarCar">
    <w:name w:val="Car Car Car"/>
    <w:basedOn w:val="Normal"/>
    <w:qFormat/>
    <w:pPr>
      <w:suppressAutoHyphens/>
      <w:spacing w:after="160" w:line="240" w:lineRule="exact"/>
    </w:pPr>
    <w:rPr>
      <w:rFonts w:ascii="Tahoma" w:hAnsi="Tahoma"/>
      <w:szCs w:val="24"/>
      <w:lang w:val="en-US" w:eastAsia="en-US"/>
    </w:rPr>
  </w:style>
  <w:style w:type="paragraph" w:customStyle="1" w:styleId="articulo">
    <w:name w:val="articulo"/>
    <w:basedOn w:val="Normal"/>
    <w:qFormat/>
    <w:pPr>
      <w:suppressAutoHyphens/>
      <w:spacing w:beforeAutospacing="1" w:afterAutospacing="1"/>
    </w:pPr>
    <w:rPr>
      <w:sz w:val="24"/>
      <w:szCs w:val="24"/>
    </w:rPr>
  </w:style>
  <w:style w:type="paragraph" w:customStyle="1" w:styleId="parrafo2">
    <w:name w:val="parrafo_2"/>
    <w:basedOn w:val="Normal"/>
    <w:qFormat/>
    <w:pPr>
      <w:suppressAutoHyphens/>
      <w:spacing w:beforeAutospacing="1" w:afterAutospacing="1"/>
    </w:pPr>
    <w:rPr>
      <w:sz w:val="24"/>
      <w:szCs w:val="24"/>
    </w:rPr>
  </w:style>
  <w:style w:type="paragraph" w:customStyle="1" w:styleId="parrafo">
    <w:name w:val="parrafo"/>
    <w:basedOn w:val="Normal"/>
    <w:qFormat/>
    <w:pPr>
      <w:suppressAutoHyphens/>
      <w:spacing w:beforeAutospacing="1" w:afterAutospacing="1"/>
    </w:pPr>
    <w:rPr>
      <w:sz w:val="24"/>
      <w:szCs w:val="24"/>
    </w:rPr>
  </w:style>
  <w:style w:type="character" w:styleId="Hipervnculovisitado">
    <w:name w:val="FollowedHyperlink"/>
    <w:basedOn w:val="Fuentedeprrafopredeter"/>
    <w:uiPriority w:val="99"/>
    <w:unhideWhenUsed/>
    <w:rPr>
      <w:color w:val="800080"/>
      <w:u w:val="single"/>
    </w:rPr>
  </w:style>
  <w:style w:type="paragraph" w:customStyle="1" w:styleId="font5">
    <w:name w:val="font5"/>
    <w:basedOn w:val="Normal"/>
    <w:pPr>
      <w:spacing w:before="100" w:beforeAutospacing="1" w:after="100" w:afterAutospacing="1"/>
    </w:pPr>
    <w:rPr>
      <w:rFonts w:ascii="Tahoma" w:hAnsi="Tahoma" w:cs="Tahoma"/>
      <w:color w:val="000000"/>
      <w:sz w:val="18"/>
      <w:szCs w:val="18"/>
    </w:rPr>
  </w:style>
  <w:style w:type="paragraph" w:customStyle="1" w:styleId="font6">
    <w:name w:val="font6"/>
    <w:basedOn w:val="Normal"/>
    <w:pPr>
      <w:spacing w:before="100" w:beforeAutospacing="1" w:after="100" w:afterAutospacing="1"/>
    </w:pPr>
    <w:rPr>
      <w:rFonts w:ascii="Tahoma" w:hAnsi="Tahoma" w:cs="Tahoma"/>
      <w:b/>
      <w:bCs/>
      <w:color w:val="000000"/>
      <w:sz w:val="18"/>
      <w:szCs w:val="18"/>
    </w:rPr>
  </w:style>
  <w:style w:type="paragraph" w:customStyle="1" w:styleId="font7">
    <w:name w:val="font7"/>
    <w:basedOn w:val="Normal"/>
    <w:pPr>
      <w:spacing w:before="100" w:beforeAutospacing="1" w:after="100" w:afterAutospacing="1"/>
    </w:pPr>
    <w:rPr>
      <w:rFonts w:ascii="Tahoma" w:hAnsi="Tahoma" w:cs="Tahoma"/>
      <w:i/>
      <w:iCs/>
      <w:color w:val="000000"/>
      <w:sz w:val="18"/>
      <w:szCs w:val="18"/>
    </w:rPr>
  </w:style>
  <w:style w:type="paragraph" w:customStyle="1" w:styleId="xl127">
    <w:name w:val="xl127"/>
    <w:basedOn w:val="Normal"/>
    <w:pPr>
      <w:spacing w:before="100" w:beforeAutospacing="1" w:after="100" w:afterAutospacing="1"/>
      <w:textAlignment w:val="center"/>
    </w:pPr>
    <w:rPr>
      <w:sz w:val="18"/>
      <w:szCs w:val="18"/>
    </w:rPr>
  </w:style>
  <w:style w:type="paragraph" w:customStyle="1" w:styleId="xl128">
    <w:name w:val="xl12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29">
    <w:name w:val="xl12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rPr>
  </w:style>
  <w:style w:type="paragraph" w:customStyle="1" w:styleId="xl130">
    <w:name w:val="xl13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33">
    <w:name w:val="xl133"/>
    <w:basedOn w:val="Normal"/>
    <w:pPr>
      <w:spacing w:before="100" w:beforeAutospacing="1" w:after="100" w:afterAutospacing="1"/>
      <w:textAlignment w:val="center"/>
    </w:pPr>
    <w:rPr>
      <w:sz w:val="18"/>
      <w:szCs w:val="18"/>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hd w:val="clear" w:color="E7E7E7" w:fill="FFFFFF"/>
      <w:spacing w:before="100" w:beforeAutospacing="1" w:after="100" w:afterAutospacing="1"/>
      <w:textAlignment w:val="center"/>
    </w:pPr>
    <w:rPr>
      <w:sz w:val="18"/>
      <w:szCs w:val="18"/>
    </w:rPr>
  </w:style>
  <w:style w:type="paragraph" w:customStyle="1" w:styleId="xl135">
    <w:name w:val="xl13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36">
    <w:name w:val="xl13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37">
    <w:name w:val="xl137"/>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8"/>
      <w:szCs w:val="18"/>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1">
    <w:name w:val="xl141"/>
    <w:basedOn w:val="Normal"/>
    <w:pPr>
      <w:pBdr>
        <w:top w:val="single" w:sz="4" w:space="0" w:color="000000"/>
        <w:left w:val="single" w:sz="4" w:space="0" w:color="000000"/>
        <w:bottom w:val="single" w:sz="4" w:space="0" w:color="000000"/>
      </w:pBdr>
      <w:spacing w:before="100" w:beforeAutospacing="1" w:after="100" w:afterAutospacing="1"/>
      <w:jc w:val="right"/>
      <w:textAlignment w:val="center"/>
    </w:pPr>
    <w:rPr>
      <w:sz w:val="18"/>
      <w:szCs w:val="18"/>
    </w:rPr>
  </w:style>
  <w:style w:type="paragraph" w:customStyle="1" w:styleId="xl142">
    <w:name w:val="xl142"/>
    <w:basedOn w:val="Normal"/>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43">
    <w:name w:val="xl143"/>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sz w:val="18"/>
      <w:szCs w:val="18"/>
    </w:rPr>
  </w:style>
  <w:style w:type="paragraph" w:customStyle="1" w:styleId="xl144">
    <w:name w:val="xl144"/>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45">
    <w:name w:val="xl14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146">
    <w:name w:val="xl146"/>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textAlignment w:val="center"/>
    </w:pPr>
    <w:rPr>
      <w:sz w:val="18"/>
      <w:szCs w:val="18"/>
    </w:rPr>
  </w:style>
  <w:style w:type="paragraph" w:customStyle="1" w:styleId="xl147">
    <w:name w:val="xl147"/>
    <w:basedOn w:val="Normal"/>
    <w:pPr>
      <w:spacing w:before="100" w:beforeAutospacing="1" w:after="100" w:afterAutospacing="1"/>
      <w:jc w:val="center"/>
      <w:textAlignment w:val="center"/>
    </w:pPr>
    <w:rPr>
      <w:sz w:val="18"/>
      <w:szCs w:val="18"/>
    </w:rPr>
  </w:style>
  <w:style w:type="paragraph" w:customStyle="1" w:styleId="xl148">
    <w:name w:val="xl14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sz w:val="18"/>
      <w:szCs w:val="18"/>
    </w:rPr>
  </w:style>
  <w:style w:type="paragraph" w:customStyle="1" w:styleId="xl150">
    <w:name w:val="xl150"/>
    <w:basedOn w:val="Normal"/>
    <w:pPr>
      <w:shd w:val="clear" w:color="FFFFCC" w:fill="FFFFFF"/>
      <w:spacing w:before="100" w:beforeAutospacing="1" w:after="100" w:afterAutospacing="1"/>
      <w:textAlignment w:val="center"/>
    </w:pPr>
    <w:rPr>
      <w:sz w:val="18"/>
      <w:szCs w:val="18"/>
    </w:rPr>
  </w:style>
  <w:style w:type="paragraph" w:customStyle="1" w:styleId="xl151">
    <w:name w:val="xl151"/>
    <w:basedOn w:val="Normal"/>
    <w:pPr>
      <w:spacing w:before="100" w:beforeAutospacing="1" w:after="100" w:afterAutospacing="1"/>
      <w:textAlignment w:val="center"/>
    </w:pPr>
    <w:rPr>
      <w:color w:val="008000"/>
      <w:sz w:val="18"/>
      <w:szCs w:val="18"/>
    </w:rPr>
  </w:style>
  <w:style w:type="paragraph" w:customStyle="1" w:styleId="xl152">
    <w:name w:val="xl152"/>
    <w:basedOn w:val="Normal"/>
    <w:pPr>
      <w:pBdr>
        <w:top w:val="single" w:sz="4" w:space="0" w:color="000000"/>
        <w:left w:val="single" w:sz="4" w:space="0" w:color="000000"/>
        <w:bottom w:val="single" w:sz="4" w:space="0" w:color="000000"/>
        <w:right w:val="single" w:sz="4" w:space="0" w:color="000000"/>
      </w:pBdr>
      <w:shd w:val="clear" w:color="E7E7E7" w:fill="FFFFFF"/>
      <w:spacing w:before="100" w:beforeAutospacing="1" w:after="100" w:afterAutospacing="1"/>
      <w:jc w:val="right"/>
      <w:textAlignment w:val="center"/>
    </w:pPr>
    <w:rPr>
      <w:sz w:val="18"/>
      <w:szCs w:val="18"/>
    </w:rPr>
  </w:style>
  <w:style w:type="paragraph" w:customStyle="1" w:styleId="xl153">
    <w:name w:val="xl153"/>
    <w:basedOn w:val="Normal"/>
    <w:pPr>
      <w:shd w:val="clear" w:color="000000" w:fill="FFFFFF"/>
      <w:spacing w:before="100" w:beforeAutospacing="1" w:after="100" w:afterAutospacing="1"/>
      <w:textAlignment w:val="center"/>
    </w:pPr>
    <w:rPr>
      <w:color w:val="008000"/>
      <w:sz w:val="18"/>
      <w:szCs w:val="18"/>
    </w:rPr>
  </w:style>
  <w:style w:type="paragraph" w:customStyle="1" w:styleId="xl154">
    <w:name w:val="xl154"/>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8000"/>
      <w:sz w:val="18"/>
      <w:szCs w:val="18"/>
    </w:rPr>
  </w:style>
  <w:style w:type="paragraph" w:customStyle="1" w:styleId="xl155">
    <w:name w:val="xl155"/>
    <w:basedOn w:val="Normal"/>
    <w:pPr>
      <w:pBdr>
        <w:top w:val="single" w:sz="4" w:space="0" w:color="000000"/>
        <w:left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57">
    <w:name w:val="xl157"/>
    <w:basedOn w:val="Normal"/>
    <w:pPr>
      <w:pBdr>
        <w:top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158">
    <w:name w:val="xl158"/>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159">
    <w:name w:val="xl159"/>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160">
    <w:name w:val="xl160"/>
    <w:basedOn w:val="Normal"/>
    <w:pPr>
      <w:pBdr>
        <w:top w:val="single" w:sz="4" w:space="0" w:color="000000"/>
        <w:left w:val="single" w:sz="4" w:space="0" w:color="000000"/>
        <w:bottom w:val="single" w:sz="4" w:space="0" w:color="auto"/>
      </w:pBdr>
      <w:spacing w:before="100" w:beforeAutospacing="1" w:after="100" w:afterAutospacing="1"/>
      <w:jc w:val="right"/>
      <w:textAlignment w:val="center"/>
    </w:pPr>
    <w:rPr>
      <w:sz w:val="18"/>
      <w:szCs w:val="18"/>
    </w:rPr>
  </w:style>
  <w:style w:type="paragraph" w:customStyle="1" w:styleId="xl161">
    <w:name w:val="xl161"/>
    <w:basedOn w:val="Normal"/>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62">
    <w:name w:val="xl162"/>
    <w:basedOn w:val="Normal"/>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63">
    <w:name w:val="xl163"/>
    <w:basedOn w:val="Normal"/>
    <w:pPr>
      <w:pBdr>
        <w:left w:val="single" w:sz="4" w:space="0" w:color="000000"/>
        <w:bottom w:val="single" w:sz="4" w:space="0" w:color="000000"/>
      </w:pBdr>
      <w:spacing w:before="100" w:beforeAutospacing="1" w:after="100" w:afterAutospacing="1"/>
      <w:jc w:val="right"/>
      <w:textAlignment w:val="center"/>
    </w:pPr>
    <w:rPr>
      <w:sz w:val="18"/>
      <w:szCs w:val="18"/>
    </w:rPr>
  </w:style>
  <w:style w:type="paragraph" w:customStyle="1" w:styleId="xl164">
    <w:name w:val="xl164"/>
    <w:basedOn w:val="Normal"/>
    <w:pPr>
      <w:spacing w:before="100" w:beforeAutospacing="1" w:after="100" w:afterAutospacing="1"/>
      <w:textAlignment w:val="center"/>
    </w:pPr>
    <w:rPr>
      <w:color w:val="FF0000"/>
      <w:sz w:val="18"/>
      <w:szCs w:val="18"/>
    </w:rPr>
  </w:style>
  <w:style w:type="paragraph" w:customStyle="1" w:styleId="xl165">
    <w:name w:val="xl165"/>
    <w:basedOn w:val="Normal"/>
    <w:pPr>
      <w:shd w:val="clear" w:color="FFFFCC" w:fill="FFFFFF"/>
      <w:spacing w:before="100" w:beforeAutospacing="1" w:after="100" w:afterAutospacing="1"/>
      <w:textAlignment w:val="center"/>
    </w:pPr>
    <w:rPr>
      <w:color w:val="FF0000"/>
      <w:sz w:val="18"/>
      <w:szCs w:val="18"/>
    </w:rPr>
  </w:style>
  <w:style w:type="paragraph" w:customStyle="1" w:styleId="xl166">
    <w:name w:val="xl166"/>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jc w:val="right"/>
      <w:textAlignment w:val="center"/>
    </w:pPr>
    <w:rPr>
      <w:sz w:val="18"/>
      <w:szCs w:val="18"/>
    </w:rPr>
  </w:style>
  <w:style w:type="paragraph" w:customStyle="1" w:styleId="xl167">
    <w:name w:val="xl167"/>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jc w:val="center"/>
      <w:textAlignment w:val="center"/>
    </w:pPr>
    <w:rPr>
      <w:sz w:val="18"/>
      <w:szCs w:val="18"/>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jc w:val="center"/>
      <w:textAlignment w:val="center"/>
    </w:pPr>
    <w:rPr>
      <w:sz w:val="18"/>
      <w:szCs w:val="18"/>
    </w:rPr>
  </w:style>
  <w:style w:type="paragraph" w:customStyle="1" w:styleId="xl169">
    <w:name w:val="xl169"/>
    <w:basedOn w:val="Normal"/>
    <w:pPr>
      <w:pBdr>
        <w:top w:val="single" w:sz="4" w:space="0" w:color="000000"/>
        <w:left w:val="single" w:sz="4" w:space="0" w:color="000000"/>
        <w:bottom w:val="single" w:sz="4" w:space="0" w:color="000000"/>
        <w:right w:val="single" w:sz="4" w:space="0" w:color="000000"/>
      </w:pBdr>
      <w:shd w:val="clear" w:color="E7E7E7" w:fill="FFFFFF"/>
      <w:spacing w:before="100" w:beforeAutospacing="1" w:after="100" w:afterAutospacing="1"/>
      <w:jc w:val="right"/>
      <w:textAlignment w:val="center"/>
    </w:pPr>
    <w:rPr>
      <w:color w:val="008000"/>
      <w:sz w:val="18"/>
      <w:szCs w:val="18"/>
    </w:rPr>
  </w:style>
  <w:style w:type="paragraph" w:customStyle="1" w:styleId="xl170">
    <w:name w:val="xl170"/>
    <w:basedOn w:val="Normal"/>
    <w:pPr>
      <w:shd w:val="clear" w:color="000000" w:fill="FFFFFF"/>
      <w:spacing w:before="100" w:beforeAutospacing="1" w:after="100" w:afterAutospacing="1"/>
      <w:textAlignment w:val="center"/>
    </w:pPr>
    <w:rPr>
      <w:sz w:val="18"/>
      <w:szCs w:val="18"/>
    </w:rPr>
  </w:style>
  <w:style w:type="paragraph" w:customStyle="1" w:styleId="xl171">
    <w:name w:val="xl17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172">
    <w:name w:val="xl17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173">
    <w:name w:val="xl17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8"/>
      <w:szCs w:val="18"/>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color w:val="FF0000"/>
      <w:sz w:val="18"/>
      <w:szCs w:val="18"/>
    </w:rPr>
  </w:style>
  <w:style w:type="paragraph" w:customStyle="1" w:styleId="xl175">
    <w:name w:val="xl17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FF0000"/>
      <w:sz w:val="18"/>
      <w:szCs w:val="18"/>
    </w:rPr>
  </w:style>
  <w:style w:type="paragraph" w:customStyle="1" w:styleId="xl176">
    <w:name w:val="xl176"/>
    <w:basedOn w:val="Normal"/>
    <w:pPr>
      <w:shd w:val="clear" w:color="FFFFCC" w:fill="CC99FF"/>
      <w:spacing w:before="100" w:beforeAutospacing="1" w:after="100" w:afterAutospacing="1"/>
      <w:textAlignment w:val="center"/>
    </w:pPr>
    <w:rPr>
      <w:sz w:val="18"/>
      <w:szCs w:val="18"/>
    </w:rPr>
  </w:style>
  <w:style w:type="paragraph" w:customStyle="1" w:styleId="xl177">
    <w:name w:val="xl177"/>
    <w:basedOn w:val="Normal"/>
    <w:pPr>
      <w:shd w:val="clear" w:color="FFFFCC" w:fill="CC99FF"/>
      <w:spacing w:before="100" w:beforeAutospacing="1" w:after="100" w:afterAutospacing="1"/>
      <w:textAlignment w:val="center"/>
    </w:pPr>
    <w:rPr>
      <w:color w:val="FF0000"/>
      <w:sz w:val="18"/>
      <w:szCs w:val="18"/>
    </w:rPr>
  </w:style>
  <w:style w:type="paragraph" w:customStyle="1" w:styleId="xl178">
    <w:name w:val="xl178"/>
    <w:basedOn w:val="Normal"/>
    <w:pPr>
      <w:spacing w:before="100" w:beforeAutospacing="1" w:after="100" w:afterAutospacing="1"/>
      <w:jc w:val="center"/>
      <w:textAlignment w:val="center"/>
    </w:pPr>
    <w:rPr>
      <w:sz w:val="18"/>
      <w:szCs w:val="18"/>
    </w:rPr>
  </w:style>
  <w:style w:type="paragraph" w:customStyle="1" w:styleId="xl179">
    <w:name w:val="xl179"/>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Normal"/>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color w:val="000000"/>
      <w:sz w:val="18"/>
      <w:szCs w:val="18"/>
    </w:rPr>
  </w:style>
  <w:style w:type="paragraph" w:customStyle="1" w:styleId="xl182">
    <w:name w:val="xl182"/>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183">
    <w:name w:val="xl183"/>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184">
    <w:name w:val="xl184"/>
    <w:basedOn w:val="Normal"/>
    <w:pPr>
      <w:shd w:val="clear" w:color="000000" w:fill="FFFFFF"/>
      <w:spacing w:before="100" w:beforeAutospacing="1" w:after="100" w:afterAutospacing="1"/>
      <w:textAlignment w:val="center"/>
    </w:pPr>
    <w:rPr>
      <w:color w:val="FF0000"/>
      <w:sz w:val="18"/>
      <w:szCs w:val="18"/>
    </w:rPr>
  </w:style>
  <w:style w:type="paragraph" w:customStyle="1" w:styleId="xl185">
    <w:name w:val="xl185"/>
    <w:basedOn w:val="Normal"/>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8000"/>
      <w:sz w:val="18"/>
      <w:szCs w:val="18"/>
    </w:rPr>
  </w:style>
  <w:style w:type="paragraph" w:customStyle="1" w:styleId="xl186">
    <w:name w:val="xl186"/>
    <w:basedOn w:val="Normal"/>
    <w:pPr>
      <w:shd w:val="clear" w:color="000000" w:fill="CC99FF"/>
      <w:spacing w:before="100" w:beforeAutospacing="1" w:after="100" w:afterAutospacing="1"/>
      <w:textAlignment w:val="center"/>
    </w:pPr>
    <w:rPr>
      <w:sz w:val="18"/>
      <w:szCs w:val="18"/>
    </w:rPr>
  </w:style>
  <w:style w:type="paragraph" w:customStyle="1" w:styleId="xl187">
    <w:name w:val="xl187"/>
    <w:basedOn w:val="Normal"/>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88">
    <w:name w:val="xl188"/>
    <w:basedOn w:val="Normal"/>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89">
    <w:name w:val="xl189"/>
    <w:basedOn w:val="Normal"/>
    <w:pPr>
      <w:pBdr>
        <w:top w:val="single" w:sz="4" w:space="0" w:color="000000"/>
        <w:left w:val="single" w:sz="4" w:space="0" w:color="000000"/>
        <w:right w:val="single" w:sz="4" w:space="0" w:color="000000"/>
      </w:pBdr>
      <w:shd w:val="clear" w:color="FFFFCC" w:fill="FFFFFF"/>
      <w:spacing w:before="100" w:beforeAutospacing="1" w:after="100" w:afterAutospacing="1"/>
      <w:jc w:val="right"/>
      <w:textAlignment w:val="center"/>
    </w:pPr>
    <w:rPr>
      <w:sz w:val="18"/>
      <w:szCs w:val="18"/>
    </w:rPr>
  </w:style>
  <w:style w:type="paragraph" w:customStyle="1" w:styleId="xl190">
    <w:name w:val="xl19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1">
    <w:name w:val="xl1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2">
    <w:name w:val="xl192"/>
    <w:basedOn w:val="Normal"/>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sz w:val="18"/>
      <w:szCs w:val="18"/>
    </w:rPr>
  </w:style>
  <w:style w:type="paragraph" w:customStyle="1" w:styleId="xl193">
    <w:name w:val="xl1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89A54E"/>
      <w:sz w:val="18"/>
      <w:szCs w:val="18"/>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
    <w:pPr>
      <w:spacing w:before="100" w:beforeAutospacing="1" w:after="100" w:afterAutospacing="1"/>
      <w:jc w:val="center"/>
      <w:textAlignment w:val="center"/>
    </w:pPr>
    <w:rPr>
      <w:sz w:val="18"/>
      <w:szCs w:val="18"/>
    </w:rPr>
  </w:style>
  <w:style w:type="paragraph" w:customStyle="1" w:styleId="xl198">
    <w:name w:val="xl198"/>
    <w:basedOn w:val="Normal"/>
    <w:pPr>
      <w:spacing w:before="100" w:beforeAutospacing="1" w:after="100" w:afterAutospacing="1"/>
      <w:jc w:val="right"/>
      <w:textAlignment w:val="center"/>
    </w:pPr>
    <w:rPr>
      <w:sz w:val="18"/>
      <w:szCs w:val="18"/>
    </w:rPr>
  </w:style>
  <w:style w:type="paragraph" w:customStyle="1" w:styleId="xl199">
    <w:name w:val="xl199"/>
    <w:basedOn w:val="Normal"/>
    <w:pPr>
      <w:pBdr>
        <w:top w:val="single" w:sz="4" w:space="0" w:color="000000"/>
        <w:left w:val="single" w:sz="4" w:space="0" w:color="000000"/>
        <w:bottom w:val="single" w:sz="4" w:space="0" w:color="000000"/>
        <w:right w:val="single" w:sz="4" w:space="0" w:color="000000"/>
      </w:pBdr>
      <w:shd w:val="clear" w:color="000000" w:fill="DCE6F2"/>
      <w:spacing w:before="100" w:beforeAutospacing="1" w:after="100" w:afterAutospacing="1"/>
      <w:textAlignment w:val="center"/>
    </w:pPr>
    <w:rPr>
      <w:sz w:val="18"/>
      <w:szCs w:val="18"/>
    </w:rPr>
  </w:style>
  <w:style w:type="paragraph" w:customStyle="1" w:styleId="xl200">
    <w:name w:val="xl200"/>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1">
    <w:name w:val="xl201"/>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2">
    <w:name w:val="xl202"/>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3">
    <w:name w:val="xl203"/>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4">
    <w:name w:val="xl204"/>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sz w:val="18"/>
      <w:szCs w:val="18"/>
    </w:rPr>
  </w:style>
  <w:style w:type="paragraph" w:customStyle="1" w:styleId="xl205">
    <w:name w:val="xl205"/>
    <w:basedOn w:val="Normal"/>
    <w:pPr>
      <w:pBdr>
        <w:top w:val="single" w:sz="4" w:space="0" w:color="000000"/>
        <w:left w:val="single" w:sz="4" w:space="0" w:color="000000"/>
        <w:bottom w:val="single" w:sz="4" w:space="0" w:color="000000"/>
        <w:right w:val="single" w:sz="4" w:space="0" w:color="000000"/>
      </w:pBdr>
      <w:shd w:val="clear" w:color="E7E7E7" w:fill="DBE5F1"/>
      <w:spacing w:before="100" w:beforeAutospacing="1" w:after="100" w:afterAutospacing="1"/>
      <w:jc w:val="right"/>
      <w:textAlignment w:val="center"/>
    </w:pPr>
    <w:rPr>
      <w:color w:val="4F81BD"/>
      <w:sz w:val="18"/>
      <w:szCs w:val="18"/>
    </w:rPr>
  </w:style>
  <w:style w:type="paragraph" w:customStyle="1" w:styleId="xl206">
    <w:name w:val="xl206"/>
    <w:basedOn w:val="Normal"/>
    <w:pPr>
      <w:pBdr>
        <w:top w:val="single" w:sz="4" w:space="0" w:color="000000"/>
        <w:left w:val="single" w:sz="4" w:space="0" w:color="000000"/>
        <w:bottom w:val="single" w:sz="4" w:space="0" w:color="000000"/>
        <w:right w:val="single" w:sz="4" w:space="0" w:color="000000"/>
      </w:pBdr>
      <w:shd w:val="clear" w:color="E7E7E7" w:fill="DBE5F1"/>
      <w:spacing w:before="100" w:beforeAutospacing="1" w:after="100" w:afterAutospacing="1"/>
      <w:jc w:val="right"/>
      <w:textAlignment w:val="center"/>
    </w:pPr>
    <w:rPr>
      <w:b/>
      <w:bCs/>
      <w:color w:val="4F81BD"/>
      <w:sz w:val="18"/>
      <w:szCs w:val="18"/>
    </w:rPr>
  </w:style>
  <w:style w:type="paragraph" w:customStyle="1" w:styleId="xl207">
    <w:name w:val="xl207"/>
    <w:basedOn w:val="Normal"/>
    <w:pPr>
      <w:pBdr>
        <w:top w:val="single" w:sz="4" w:space="0" w:color="000000"/>
        <w:left w:val="single" w:sz="4" w:space="0" w:color="000000"/>
        <w:bottom w:val="single" w:sz="4" w:space="0" w:color="000000"/>
        <w:right w:val="single" w:sz="4" w:space="0" w:color="000000"/>
      </w:pBdr>
      <w:shd w:val="clear" w:color="E7E7E7" w:fill="DBE5F1"/>
      <w:spacing w:before="100" w:beforeAutospacing="1" w:after="100" w:afterAutospacing="1"/>
      <w:jc w:val="right"/>
      <w:textAlignment w:val="center"/>
    </w:pPr>
    <w:rPr>
      <w:b/>
      <w:bCs/>
      <w:color w:val="1F497D"/>
      <w:sz w:val="18"/>
      <w:szCs w:val="18"/>
    </w:rPr>
  </w:style>
  <w:style w:type="paragraph" w:customStyle="1" w:styleId="xl208">
    <w:name w:val="xl20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8"/>
      <w:szCs w:val="18"/>
    </w:rPr>
  </w:style>
  <w:style w:type="paragraph" w:customStyle="1" w:styleId="xl209">
    <w:name w:val="xl20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8"/>
      <w:szCs w:val="18"/>
    </w:rPr>
  </w:style>
  <w:style w:type="paragraph" w:customStyle="1" w:styleId="xl210">
    <w:name w:val="xl21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FF0000"/>
      <w:sz w:val="18"/>
      <w:szCs w:val="18"/>
    </w:rPr>
  </w:style>
  <w:style w:type="paragraph" w:customStyle="1" w:styleId="xl211">
    <w:name w:val="xl21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FF0000"/>
      <w:sz w:val="18"/>
      <w:szCs w:val="18"/>
    </w:rPr>
  </w:style>
  <w:style w:type="paragraph" w:customStyle="1" w:styleId="xl212">
    <w:name w:val="xl212"/>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13">
    <w:name w:val="xl213"/>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color w:val="1F497D"/>
      <w:sz w:val="18"/>
      <w:szCs w:val="18"/>
    </w:rPr>
  </w:style>
  <w:style w:type="paragraph" w:customStyle="1" w:styleId="xl214">
    <w:name w:val="xl214"/>
    <w:basedOn w:val="Normal"/>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15">
    <w:name w:val="xl215"/>
    <w:basedOn w:val="Normal"/>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color w:val="1F497D"/>
      <w:sz w:val="18"/>
      <w:szCs w:val="18"/>
    </w:rPr>
  </w:style>
  <w:style w:type="paragraph" w:customStyle="1" w:styleId="xl216">
    <w:name w:val="xl216"/>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sz w:val="18"/>
      <w:szCs w:val="18"/>
    </w:rPr>
  </w:style>
  <w:style w:type="paragraph" w:customStyle="1" w:styleId="xl217">
    <w:name w:val="xl217"/>
    <w:basedOn w:val="Normal"/>
    <w:pPr>
      <w:pBdr>
        <w:top w:val="single" w:sz="4" w:space="0" w:color="000000"/>
        <w:left w:val="single" w:sz="4" w:space="0" w:color="000000"/>
        <w:right w:val="single" w:sz="4" w:space="0" w:color="000000"/>
      </w:pBdr>
      <w:spacing w:before="100" w:beforeAutospacing="1" w:after="100" w:afterAutospacing="1"/>
      <w:textAlignment w:val="center"/>
    </w:pPr>
    <w:rPr>
      <w:sz w:val="18"/>
      <w:szCs w:val="18"/>
    </w:rPr>
  </w:style>
  <w:style w:type="paragraph" w:customStyle="1" w:styleId="xl218">
    <w:name w:val="xl218"/>
    <w:basedOn w:val="Normal"/>
    <w:pPr>
      <w:pBdr>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color w:val="1F497D"/>
      <w:sz w:val="18"/>
      <w:szCs w:val="18"/>
    </w:rPr>
  </w:style>
  <w:style w:type="paragraph" w:customStyle="1" w:styleId="xl219">
    <w:name w:val="xl219"/>
    <w:basedOn w:val="Normal"/>
    <w:pPr>
      <w:pBdr>
        <w:top w:val="single" w:sz="4" w:space="0" w:color="000000"/>
        <w:left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20">
    <w:name w:val="xl220"/>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21">
    <w:name w:val="xl221"/>
    <w:basedOn w:val="Normal"/>
    <w:pPr>
      <w:pBdr>
        <w:top w:val="single" w:sz="4" w:space="0" w:color="000000"/>
        <w:left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24"/>
      <w:szCs w:val="24"/>
    </w:rPr>
  </w:style>
  <w:style w:type="paragraph" w:customStyle="1" w:styleId="xl222">
    <w:name w:val="xl222"/>
    <w:basedOn w:val="Normal"/>
    <w:pPr>
      <w:pBdr>
        <w:top w:val="single" w:sz="4" w:space="0" w:color="000000"/>
        <w:left w:val="single" w:sz="4" w:space="0" w:color="000000"/>
        <w:bottom w:val="single" w:sz="4" w:space="0" w:color="000000"/>
        <w:right w:val="single" w:sz="4" w:space="0" w:color="000000"/>
      </w:pBdr>
      <w:shd w:val="clear" w:color="CCFFCC" w:fill="8DB4E3"/>
      <w:spacing w:before="100" w:beforeAutospacing="1" w:after="100" w:afterAutospacing="1"/>
      <w:jc w:val="right"/>
      <w:textAlignment w:val="center"/>
    </w:pPr>
    <w:rPr>
      <w:b/>
      <w:bCs/>
      <w:color w:val="1F497D"/>
      <w:sz w:val="24"/>
      <w:szCs w:val="24"/>
    </w:rPr>
  </w:style>
  <w:style w:type="paragraph" w:customStyle="1" w:styleId="xl223">
    <w:name w:val="xl223"/>
    <w:basedOn w:val="Normal"/>
    <w:pPr>
      <w:pBdr>
        <w:top w:val="single" w:sz="4" w:space="0" w:color="000000"/>
        <w:left w:val="single" w:sz="4" w:space="0" w:color="000000"/>
        <w:bottom w:val="single" w:sz="4" w:space="0" w:color="000000"/>
        <w:right w:val="single" w:sz="4" w:space="0" w:color="000000"/>
      </w:pBdr>
      <w:shd w:val="clear" w:color="E7E7E7" w:fill="8DB4E3"/>
      <w:spacing w:before="100" w:beforeAutospacing="1" w:after="100" w:afterAutospacing="1"/>
      <w:jc w:val="right"/>
      <w:textAlignment w:val="center"/>
    </w:pPr>
    <w:rPr>
      <w:b/>
      <w:bCs/>
      <w:color w:val="1F497D"/>
      <w:sz w:val="24"/>
      <w:szCs w:val="24"/>
    </w:rPr>
  </w:style>
  <w:style w:type="paragraph" w:customStyle="1" w:styleId="xl224">
    <w:name w:val="xl224"/>
    <w:basedOn w:val="Normal"/>
    <w:pPr>
      <w:pBdr>
        <w:top w:val="single" w:sz="4" w:space="0" w:color="000000"/>
        <w:left w:val="single" w:sz="4" w:space="0" w:color="000000"/>
        <w:bottom w:val="single" w:sz="4" w:space="0" w:color="000000"/>
        <w:right w:val="single" w:sz="4" w:space="0" w:color="000000"/>
      </w:pBdr>
      <w:shd w:val="clear" w:color="CCFFCC" w:fill="8DB4E3"/>
      <w:spacing w:before="100" w:beforeAutospacing="1" w:after="100" w:afterAutospacing="1"/>
      <w:jc w:val="right"/>
      <w:textAlignment w:val="center"/>
    </w:pPr>
    <w:rPr>
      <w:b/>
      <w:bCs/>
      <w:color w:val="1F497D"/>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26">
    <w:name w:val="xl226"/>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center"/>
      <w:textAlignment w:val="center"/>
    </w:pPr>
    <w:rPr>
      <w:b/>
      <w:bCs/>
      <w:color w:val="1F497D"/>
      <w:sz w:val="18"/>
      <w:szCs w:val="18"/>
    </w:rPr>
  </w:style>
  <w:style w:type="paragraph" w:customStyle="1" w:styleId="xl227">
    <w:name w:val="xl227"/>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1F497D"/>
      <w:sz w:val="18"/>
      <w:szCs w:val="18"/>
    </w:rPr>
  </w:style>
  <w:style w:type="paragraph" w:customStyle="1" w:styleId="xl228">
    <w:name w:val="xl22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1F497D"/>
      <w:sz w:val="24"/>
      <w:szCs w:val="24"/>
    </w:rPr>
  </w:style>
  <w:style w:type="paragraph" w:customStyle="1" w:styleId="xl229">
    <w:name w:val="xl229"/>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30">
    <w:name w:val="xl230"/>
    <w:basedOn w:val="Normal"/>
    <w:pPr>
      <w:pBdr>
        <w:top w:val="single" w:sz="4" w:space="0" w:color="000000"/>
        <w:left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31">
    <w:name w:val="xl231"/>
    <w:basedOn w:val="Normal"/>
    <w:pPr>
      <w:pBdr>
        <w:top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32">
    <w:name w:val="xl232"/>
    <w:basedOn w:val="Normal"/>
    <w:pPr>
      <w:pBdr>
        <w:top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33">
    <w:name w:val="xl233"/>
    <w:basedOn w:val="Normal"/>
    <w:pPr>
      <w:pBdr>
        <w:top w:val="single" w:sz="4" w:space="0" w:color="000000"/>
        <w:left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34">
    <w:name w:val="xl234"/>
    <w:basedOn w:val="Normal"/>
    <w:pPr>
      <w:pBdr>
        <w:top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35">
    <w:name w:val="xl235"/>
    <w:basedOn w:val="Normal"/>
    <w:pPr>
      <w:pBdr>
        <w:top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36">
    <w:name w:val="xl236"/>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b/>
      <w:bCs/>
      <w:color w:val="1F497D"/>
      <w:sz w:val="24"/>
      <w:szCs w:val="24"/>
    </w:rPr>
  </w:style>
  <w:style w:type="paragraph" w:customStyle="1" w:styleId="xl237">
    <w:name w:val="xl237"/>
    <w:basedOn w:val="Normal"/>
    <w:pPr>
      <w:pBdr>
        <w:top w:val="single" w:sz="4" w:space="0" w:color="000000"/>
        <w:left w:val="single" w:sz="4" w:space="0" w:color="000000"/>
        <w:bottom w:val="single" w:sz="4" w:space="0" w:color="000000"/>
      </w:pBdr>
      <w:shd w:val="clear" w:color="000000" w:fill="8DB4E3"/>
      <w:spacing w:before="100" w:beforeAutospacing="1" w:after="100" w:afterAutospacing="1"/>
      <w:jc w:val="center"/>
      <w:textAlignment w:val="center"/>
    </w:pPr>
    <w:rPr>
      <w:b/>
      <w:bCs/>
      <w:color w:val="1F497D"/>
      <w:sz w:val="24"/>
      <w:szCs w:val="24"/>
    </w:rPr>
  </w:style>
  <w:style w:type="paragraph" w:customStyle="1" w:styleId="xl238">
    <w:name w:val="xl238"/>
    <w:basedOn w:val="Normal"/>
    <w:pPr>
      <w:pBdr>
        <w:top w:val="single" w:sz="4" w:space="0" w:color="000000"/>
        <w:bottom w:val="single" w:sz="4" w:space="0" w:color="000000"/>
      </w:pBdr>
      <w:shd w:val="clear" w:color="000000" w:fill="8DB4E3"/>
      <w:spacing w:before="100" w:beforeAutospacing="1" w:after="100" w:afterAutospacing="1"/>
      <w:jc w:val="center"/>
      <w:textAlignment w:val="center"/>
    </w:pPr>
    <w:rPr>
      <w:b/>
      <w:bCs/>
      <w:color w:val="1F497D"/>
      <w:sz w:val="24"/>
      <w:szCs w:val="24"/>
    </w:rPr>
  </w:style>
  <w:style w:type="paragraph" w:customStyle="1" w:styleId="xl239">
    <w:name w:val="xl239"/>
    <w:basedOn w:val="Normal"/>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40">
    <w:name w:val="xl240"/>
    <w:basedOn w:val="Normal"/>
    <w:pPr>
      <w:pBdr>
        <w:top w:val="single" w:sz="4" w:space="0" w:color="000000"/>
        <w:left w:val="single" w:sz="4" w:space="0" w:color="000000"/>
        <w:bottom w:val="single" w:sz="4" w:space="0" w:color="000000"/>
      </w:pBdr>
      <w:shd w:val="clear" w:color="CCFFFF" w:fill="DBE5F1"/>
      <w:spacing w:before="100" w:beforeAutospacing="1" w:after="100" w:afterAutospacing="1"/>
      <w:jc w:val="center"/>
      <w:textAlignment w:val="center"/>
    </w:pPr>
    <w:rPr>
      <w:b/>
      <w:bCs/>
      <w:color w:val="1F497D"/>
      <w:sz w:val="28"/>
      <w:szCs w:val="28"/>
    </w:rPr>
  </w:style>
  <w:style w:type="paragraph" w:customStyle="1" w:styleId="xl241">
    <w:name w:val="xl241"/>
    <w:basedOn w:val="Normal"/>
    <w:pPr>
      <w:pBdr>
        <w:top w:val="single" w:sz="4" w:space="0" w:color="000000"/>
        <w:bottom w:val="single" w:sz="4" w:space="0" w:color="000000"/>
      </w:pBdr>
      <w:shd w:val="clear" w:color="CCFFFF" w:fill="DBE5F1"/>
      <w:spacing w:before="100" w:beforeAutospacing="1" w:after="100" w:afterAutospacing="1"/>
      <w:jc w:val="center"/>
      <w:textAlignment w:val="center"/>
    </w:pPr>
    <w:rPr>
      <w:b/>
      <w:bCs/>
      <w:color w:val="1F497D"/>
      <w:sz w:val="28"/>
      <w:szCs w:val="28"/>
    </w:rPr>
  </w:style>
  <w:style w:type="paragraph" w:customStyle="1" w:styleId="xl242">
    <w:name w:val="xl242"/>
    <w:basedOn w:val="Normal"/>
    <w:pPr>
      <w:pBdr>
        <w:top w:val="single" w:sz="4" w:space="0" w:color="000000"/>
        <w:bottom w:val="single" w:sz="4" w:space="0" w:color="000000"/>
        <w:right w:val="single" w:sz="4" w:space="0" w:color="000000"/>
      </w:pBdr>
      <w:shd w:val="clear" w:color="CCFFFF" w:fill="DBE5F1"/>
      <w:spacing w:before="100" w:beforeAutospacing="1" w:after="100" w:afterAutospacing="1"/>
      <w:jc w:val="center"/>
      <w:textAlignment w:val="center"/>
    </w:pPr>
    <w:rPr>
      <w:b/>
      <w:bCs/>
      <w:color w:val="1F497D"/>
      <w:sz w:val="28"/>
      <w:szCs w:val="28"/>
    </w:rPr>
  </w:style>
  <w:style w:type="paragraph" w:customStyle="1" w:styleId="xl243">
    <w:name w:val="xl243"/>
    <w:basedOn w:val="Normal"/>
    <w:pPr>
      <w:pBdr>
        <w:top w:val="single" w:sz="4" w:space="0" w:color="000000"/>
        <w:left w:val="single" w:sz="4" w:space="0" w:color="000000"/>
        <w:bottom w:val="single" w:sz="4" w:space="0" w:color="000000"/>
        <w:right w:val="single" w:sz="4" w:space="0" w:color="000000"/>
      </w:pBdr>
      <w:shd w:val="clear" w:color="E7E7E7" w:fill="DBE5F1"/>
      <w:spacing w:before="100" w:beforeAutospacing="1" w:after="100" w:afterAutospacing="1"/>
      <w:jc w:val="right"/>
      <w:textAlignment w:val="center"/>
    </w:pPr>
    <w:rPr>
      <w:b/>
      <w:bCs/>
      <w:color w:val="1F497D"/>
      <w:sz w:val="18"/>
      <w:szCs w:val="18"/>
    </w:rPr>
  </w:style>
  <w:style w:type="paragraph" w:customStyle="1" w:styleId="xl244">
    <w:name w:val="xl244"/>
    <w:basedOn w:val="Normal"/>
    <w:pPr>
      <w:pBdr>
        <w:top w:val="single" w:sz="4" w:space="0" w:color="000000"/>
        <w:left w:val="single" w:sz="4" w:space="0" w:color="000000"/>
        <w:bottom w:val="single" w:sz="4" w:space="0" w:color="000000"/>
        <w:right w:val="single" w:sz="4" w:space="0" w:color="000000"/>
      </w:pBdr>
      <w:shd w:val="clear" w:color="E7E7E7" w:fill="C5D9F1"/>
      <w:spacing w:before="100" w:beforeAutospacing="1" w:after="100" w:afterAutospacing="1"/>
      <w:jc w:val="right"/>
      <w:textAlignment w:val="center"/>
    </w:pPr>
    <w:rPr>
      <w:color w:val="1F497D"/>
      <w:sz w:val="18"/>
      <w:szCs w:val="18"/>
    </w:rPr>
  </w:style>
  <w:style w:type="paragraph" w:customStyle="1" w:styleId="xl245">
    <w:name w:val="xl245"/>
    <w:basedOn w:val="Normal"/>
    <w:pPr>
      <w:pBdr>
        <w:left w:val="single" w:sz="4" w:space="0" w:color="000000"/>
        <w:bottom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46">
    <w:name w:val="xl246"/>
    <w:basedOn w:val="Normal"/>
    <w:pPr>
      <w:pBdr>
        <w:bottom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47">
    <w:name w:val="xl247"/>
    <w:basedOn w:val="Normal"/>
    <w:pPr>
      <w:pBdr>
        <w:bottom w:val="single" w:sz="4" w:space="0" w:color="000000"/>
        <w:right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48">
    <w:name w:val="xl248"/>
    <w:basedOn w:val="Normal"/>
    <w:pPr>
      <w:pBdr>
        <w:top w:val="single" w:sz="4" w:space="0" w:color="000000"/>
        <w:left w:val="single" w:sz="4" w:space="0" w:color="000000"/>
        <w:bottom w:val="single" w:sz="4" w:space="0" w:color="000000"/>
        <w:right w:val="single" w:sz="4" w:space="0" w:color="000000"/>
      </w:pBdr>
      <w:shd w:val="clear" w:color="E7E7E7" w:fill="8DB4E3"/>
      <w:spacing w:before="100" w:beforeAutospacing="1" w:after="100" w:afterAutospacing="1"/>
      <w:jc w:val="right"/>
      <w:textAlignment w:val="center"/>
    </w:pPr>
    <w:rPr>
      <w:b/>
      <w:bCs/>
      <w:color w:val="1F497D"/>
      <w:sz w:val="24"/>
      <w:szCs w:val="24"/>
    </w:rPr>
  </w:style>
  <w:style w:type="paragraph" w:customStyle="1" w:styleId="xl249">
    <w:name w:val="xl249"/>
    <w:basedOn w:val="Normal"/>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color w:val="1F497D"/>
      <w:sz w:val="18"/>
      <w:szCs w:val="18"/>
    </w:rPr>
  </w:style>
  <w:style w:type="paragraph" w:customStyle="1" w:styleId="xl250">
    <w:name w:val="xl250"/>
    <w:basedOn w:val="Normal"/>
    <w:pPr>
      <w:pBdr>
        <w:top w:val="single" w:sz="4" w:space="0" w:color="000000"/>
        <w:left w:val="single" w:sz="4" w:space="0" w:color="000000"/>
        <w:bottom w:val="single" w:sz="4" w:space="0" w:color="000000"/>
      </w:pBdr>
      <w:shd w:val="clear" w:color="CCFFCC" w:fill="C5D9F1"/>
      <w:spacing w:before="100" w:beforeAutospacing="1" w:after="100" w:afterAutospacing="1"/>
      <w:jc w:val="center"/>
      <w:textAlignment w:val="center"/>
    </w:pPr>
    <w:rPr>
      <w:b/>
      <w:bCs/>
      <w:color w:val="1F497D"/>
      <w:sz w:val="24"/>
      <w:szCs w:val="24"/>
    </w:rPr>
  </w:style>
  <w:style w:type="paragraph" w:customStyle="1" w:styleId="xl251">
    <w:name w:val="xl251"/>
    <w:basedOn w:val="Normal"/>
    <w:pPr>
      <w:pBdr>
        <w:top w:val="single" w:sz="4" w:space="0" w:color="000000"/>
        <w:bottom w:val="single" w:sz="4" w:space="0" w:color="000000"/>
      </w:pBdr>
      <w:shd w:val="clear" w:color="CCFFCC" w:fill="C5D9F1"/>
      <w:spacing w:before="100" w:beforeAutospacing="1" w:after="100" w:afterAutospacing="1"/>
      <w:jc w:val="center"/>
      <w:textAlignment w:val="center"/>
    </w:pPr>
    <w:rPr>
      <w:b/>
      <w:bCs/>
      <w:color w:val="1F497D"/>
      <w:sz w:val="24"/>
      <w:szCs w:val="24"/>
    </w:rPr>
  </w:style>
  <w:style w:type="paragraph" w:customStyle="1" w:styleId="xl252">
    <w:name w:val="xl252"/>
    <w:basedOn w:val="Normal"/>
    <w:pPr>
      <w:pBdr>
        <w:top w:val="single" w:sz="4" w:space="0" w:color="000000"/>
        <w:bottom w:val="single" w:sz="4" w:space="0" w:color="000000"/>
        <w:right w:val="single" w:sz="4" w:space="0" w:color="000000"/>
      </w:pBdr>
      <w:shd w:val="clear" w:color="CCFFCC" w:fill="C5D9F1"/>
      <w:spacing w:before="100" w:beforeAutospacing="1" w:after="100" w:afterAutospacing="1"/>
      <w:jc w:val="center"/>
      <w:textAlignment w:val="center"/>
    </w:pPr>
    <w:rPr>
      <w:b/>
      <w:bCs/>
      <w:color w:val="1F497D"/>
      <w:sz w:val="24"/>
      <w:szCs w:val="24"/>
    </w:rPr>
  </w:style>
  <w:style w:type="paragraph" w:customStyle="1" w:styleId="font8">
    <w:name w:val="font8"/>
    <w:basedOn w:val="Normal"/>
    <w:pPr>
      <w:spacing w:before="100" w:beforeAutospacing="1" w:after="100" w:afterAutospacing="1"/>
    </w:pPr>
    <w:rPr>
      <w:rFonts w:ascii="Tahoma" w:hAnsi="Tahoma" w:cs="Tahoma"/>
      <w:b/>
      <w:bCs/>
      <w:color w:val="000000"/>
      <w:sz w:val="18"/>
      <w:szCs w:val="18"/>
    </w:rPr>
  </w:style>
  <w:style w:type="paragraph" w:customStyle="1" w:styleId="xl253">
    <w:name w:val="xl253"/>
    <w:basedOn w:val="Normal"/>
    <w:pPr>
      <w:pBdr>
        <w:top w:val="single" w:sz="4" w:space="0" w:color="000000"/>
        <w:left w:val="single" w:sz="4" w:space="0" w:color="000000"/>
        <w:bottom w:val="single" w:sz="4" w:space="0" w:color="000000"/>
        <w:right w:val="single" w:sz="4" w:space="0" w:color="000000"/>
      </w:pBdr>
      <w:shd w:val="clear" w:color="DB843D" w:fill="DBE5F1"/>
      <w:spacing w:before="100" w:beforeAutospacing="1" w:after="100" w:afterAutospacing="1"/>
      <w:jc w:val="center"/>
      <w:textAlignment w:val="center"/>
    </w:pPr>
    <w:rPr>
      <w:b/>
      <w:bCs/>
      <w:color w:val="4F81BD"/>
      <w:sz w:val="18"/>
      <w:szCs w:val="18"/>
    </w:rPr>
  </w:style>
  <w:style w:type="paragraph" w:customStyle="1" w:styleId="xl254">
    <w:name w:val="xl254"/>
    <w:basedOn w:val="Normal"/>
    <w:pPr>
      <w:spacing w:before="100" w:beforeAutospacing="1" w:after="100" w:afterAutospacing="1"/>
      <w:jc w:val="center"/>
      <w:textAlignment w:val="center"/>
    </w:pPr>
    <w:rPr>
      <w:color w:val="000000"/>
      <w:sz w:val="18"/>
      <w:szCs w:val="18"/>
    </w:rPr>
  </w:style>
  <w:style w:type="paragraph" w:customStyle="1" w:styleId="xl255">
    <w:name w:val="xl255"/>
    <w:basedOn w:val="Normal"/>
    <w:pPr>
      <w:spacing w:before="100" w:beforeAutospacing="1" w:after="100" w:afterAutospacing="1"/>
      <w:textAlignment w:val="center"/>
    </w:pPr>
    <w:rPr>
      <w:color w:val="000000"/>
      <w:sz w:val="18"/>
      <w:szCs w:val="18"/>
    </w:rPr>
  </w:style>
  <w:style w:type="paragraph" w:customStyle="1" w:styleId="xl256">
    <w:name w:val="xl25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8"/>
      <w:szCs w:val="18"/>
    </w:rPr>
  </w:style>
  <w:style w:type="paragraph" w:customStyle="1" w:styleId="xl257">
    <w:name w:val="xl257"/>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FF0000"/>
      <w:sz w:val="18"/>
      <w:szCs w:val="18"/>
    </w:rPr>
  </w:style>
  <w:style w:type="paragraph" w:customStyle="1" w:styleId="xl258">
    <w:name w:val="xl258"/>
    <w:basedOn w:val="Normal"/>
    <w:pPr>
      <w:pBdr>
        <w:top w:val="single" w:sz="4" w:space="0" w:color="000000"/>
        <w:left w:val="single" w:sz="4" w:space="0" w:color="000000"/>
        <w:bottom w:val="single" w:sz="4" w:space="0" w:color="000000"/>
        <w:right w:val="single" w:sz="4" w:space="0" w:color="000000"/>
      </w:pBdr>
      <w:shd w:val="clear" w:color="DB843D" w:fill="C5D9F1"/>
      <w:spacing w:before="100" w:beforeAutospacing="1" w:after="100" w:afterAutospacing="1"/>
      <w:jc w:val="center"/>
      <w:textAlignment w:val="center"/>
    </w:pPr>
    <w:rPr>
      <w:b/>
      <w:bCs/>
      <w:color w:val="1F497D"/>
      <w:sz w:val="18"/>
      <w:szCs w:val="18"/>
    </w:rPr>
  </w:style>
  <w:style w:type="paragraph" w:customStyle="1" w:styleId="xl259">
    <w:name w:val="xl259"/>
    <w:basedOn w:val="Normal"/>
    <w:pPr>
      <w:pBdr>
        <w:top w:val="single" w:sz="4" w:space="0" w:color="000000"/>
        <w:left w:val="single" w:sz="4" w:space="0" w:color="000000"/>
        <w:bottom w:val="single" w:sz="4" w:space="0" w:color="000000"/>
        <w:right w:val="single" w:sz="4" w:space="0" w:color="000000"/>
      </w:pBdr>
      <w:shd w:val="clear" w:color="DB843D" w:fill="C5D9F1"/>
      <w:spacing w:before="100" w:beforeAutospacing="1" w:after="100" w:afterAutospacing="1"/>
      <w:jc w:val="center"/>
      <w:textAlignment w:val="center"/>
    </w:pPr>
    <w:rPr>
      <w:b/>
      <w:bCs/>
      <w:color w:val="1F497D"/>
      <w:sz w:val="18"/>
      <w:szCs w:val="18"/>
    </w:rPr>
  </w:style>
  <w:style w:type="paragraph" w:customStyle="1" w:styleId="xl260">
    <w:name w:val="xl260"/>
    <w:basedOn w:val="Normal"/>
    <w:pPr>
      <w:pBdr>
        <w:top w:val="single" w:sz="4" w:space="0" w:color="000000"/>
        <w:left w:val="single" w:sz="4" w:space="0" w:color="000000"/>
        <w:bottom w:val="single" w:sz="4" w:space="0" w:color="000000"/>
        <w:right w:val="single" w:sz="4" w:space="0" w:color="000000"/>
      </w:pBdr>
      <w:shd w:val="clear" w:color="DB843D" w:fill="C5D9F1"/>
      <w:spacing w:before="100" w:beforeAutospacing="1" w:after="100" w:afterAutospacing="1"/>
      <w:jc w:val="center"/>
      <w:textAlignment w:val="center"/>
    </w:pPr>
    <w:rPr>
      <w:b/>
      <w:bCs/>
      <w:color w:val="1F497D"/>
      <w:sz w:val="18"/>
      <w:szCs w:val="18"/>
    </w:rPr>
  </w:style>
  <w:style w:type="paragraph" w:customStyle="1" w:styleId="xl261">
    <w:name w:val="xl261"/>
    <w:basedOn w:val="Normal"/>
    <w:pPr>
      <w:pBdr>
        <w:top w:val="single" w:sz="4" w:space="0" w:color="000000"/>
        <w:left w:val="single" w:sz="4" w:space="0" w:color="000000"/>
        <w:bottom w:val="single" w:sz="4" w:space="0" w:color="000000"/>
      </w:pBdr>
      <w:shd w:val="clear" w:color="DB843D" w:fill="C5D9F1"/>
      <w:spacing w:before="100" w:beforeAutospacing="1" w:after="100" w:afterAutospacing="1"/>
      <w:jc w:val="center"/>
      <w:textAlignment w:val="center"/>
    </w:pPr>
    <w:rPr>
      <w:b/>
      <w:bCs/>
      <w:color w:val="1F497D"/>
      <w:sz w:val="18"/>
      <w:szCs w:val="18"/>
    </w:rPr>
  </w:style>
  <w:style w:type="paragraph" w:customStyle="1" w:styleId="xl262">
    <w:name w:val="xl262"/>
    <w:basedOn w:val="Normal"/>
    <w:pPr>
      <w:pBdr>
        <w:top w:val="single" w:sz="4" w:space="0" w:color="auto"/>
        <w:left w:val="single" w:sz="4" w:space="0" w:color="auto"/>
        <w:bottom w:val="single" w:sz="4" w:space="0" w:color="auto"/>
        <w:right w:val="single" w:sz="4" w:space="0" w:color="auto"/>
      </w:pBdr>
      <w:shd w:val="clear" w:color="DB843D" w:fill="C5D9F1"/>
      <w:spacing w:before="100" w:beforeAutospacing="1" w:after="100" w:afterAutospacing="1"/>
      <w:jc w:val="center"/>
      <w:textAlignment w:val="center"/>
    </w:pPr>
    <w:rPr>
      <w:b/>
      <w:bCs/>
      <w:color w:val="1F497D"/>
      <w:sz w:val="18"/>
      <w:szCs w:val="18"/>
    </w:rPr>
  </w:style>
  <w:style w:type="paragraph" w:customStyle="1" w:styleId="xl263">
    <w:name w:val="xl263"/>
    <w:basedOn w:val="Normal"/>
    <w:pPr>
      <w:pBdr>
        <w:top w:val="single" w:sz="4" w:space="0" w:color="000000"/>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64">
    <w:name w:val="xl264"/>
    <w:basedOn w:val="Normal"/>
    <w:pPr>
      <w:pBdr>
        <w:top w:val="single" w:sz="4" w:space="0" w:color="auto"/>
        <w:left w:val="single" w:sz="4" w:space="0" w:color="auto"/>
        <w:bottom w:val="single" w:sz="4" w:space="0" w:color="auto"/>
        <w:right w:val="single" w:sz="4" w:space="0" w:color="auto"/>
      </w:pBdr>
      <w:shd w:val="clear" w:color="CCFFCC" w:fill="C5D9F1"/>
      <w:spacing w:before="100" w:beforeAutospacing="1" w:after="100" w:afterAutospacing="1"/>
      <w:jc w:val="right"/>
      <w:textAlignment w:val="center"/>
    </w:pPr>
    <w:rPr>
      <w:b/>
      <w:bCs/>
      <w:color w:val="1F497D"/>
      <w:sz w:val="18"/>
      <w:szCs w:val="18"/>
    </w:rPr>
  </w:style>
  <w:style w:type="paragraph" w:customStyle="1" w:styleId="xl265">
    <w:name w:val="xl265"/>
    <w:basedOn w:val="Normal"/>
    <w:pPr>
      <w:pBdr>
        <w:top w:val="single" w:sz="4" w:space="0" w:color="auto"/>
        <w:left w:val="single" w:sz="4" w:space="0" w:color="auto"/>
        <w:bottom w:val="single" w:sz="4" w:space="0" w:color="auto"/>
        <w:right w:val="single" w:sz="4" w:space="0" w:color="auto"/>
      </w:pBdr>
      <w:shd w:val="clear" w:color="E7E7E7" w:fill="C5D9F1"/>
      <w:spacing w:before="100" w:beforeAutospacing="1" w:after="100" w:afterAutospacing="1"/>
      <w:jc w:val="right"/>
      <w:textAlignment w:val="center"/>
    </w:pPr>
    <w:rPr>
      <w:b/>
      <w:bCs/>
      <w:color w:val="1F497D"/>
      <w:sz w:val="18"/>
      <w:szCs w:val="18"/>
    </w:rPr>
  </w:style>
  <w:style w:type="paragraph" w:customStyle="1" w:styleId="xl266">
    <w:name w:val="xl266"/>
    <w:basedOn w:val="Normal"/>
    <w:pPr>
      <w:pBdr>
        <w:top w:val="single" w:sz="4" w:space="0" w:color="000000"/>
        <w:left w:val="single" w:sz="4" w:space="0" w:color="000000"/>
        <w:bottom w:val="single" w:sz="4" w:space="0" w:color="000000"/>
      </w:pBdr>
      <w:shd w:val="clear" w:color="000000" w:fill="C5D9F1"/>
      <w:spacing w:before="100" w:beforeAutospacing="1" w:after="100" w:afterAutospacing="1"/>
      <w:jc w:val="right"/>
      <w:textAlignment w:val="center"/>
    </w:pPr>
    <w:rPr>
      <w:b/>
      <w:bCs/>
      <w:color w:val="1F497D"/>
      <w:sz w:val="18"/>
      <w:szCs w:val="18"/>
    </w:rPr>
  </w:style>
  <w:style w:type="paragraph" w:customStyle="1" w:styleId="xl267">
    <w:name w:val="xl267"/>
    <w:basedOn w:val="Normal"/>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color w:val="1F497D"/>
      <w:sz w:val="18"/>
      <w:szCs w:val="18"/>
    </w:rPr>
  </w:style>
  <w:style w:type="paragraph" w:customStyle="1" w:styleId="xl268">
    <w:name w:val="xl268"/>
    <w:basedOn w:val="Normal"/>
    <w:pPr>
      <w:pBdr>
        <w:top w:val="single" w:sz="4" w:space="0" w:color="000000"/>
        <w:lef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69">
    <w:name w:val="xl269"/>
    <w:basedOn w:val="Normal"/>
    <w:pPr>
      <w:pBdr>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70">
    <w:name w:val="xl270"/>
    <w:basedOn w:val="Normal"/>
    <w:pPr>
      <w:spacing w:before="100" w:beforeAutospacing="1" w:after="100" w:afterAutospacing="1"/>
      <w:jc w:val="right"/>
      <w:textAlignment w:val="center"/>
    </w:pPr>
    <w:rPr>
      <w:color w:val="000000"/>
      <w:sz w:val="18"/>
      <w:szCs w:val="18"/>
    </w:rPr>
  </w:style>
  <w:style w:type="paragraph" w:customStyle="1" w:styleId="xl271">
    <w:name w:val="xl271"/>
    <w:basedOn w:val="Normal"/>
    <w:pPr>
      <w:pBdr>
        <w:top w:val="single" w:sz="4" w:space="0" w:color="000000"/>
        <w:left w:val="single" w:sz="4" w:space="0" w:color="000000"/>
        <w:bottom w:val="single" w:sz="4" w:space="0" w:color="000000"/>
      </w:pBdr>
      <w:spacing w:before="100" w:beforeAutospacing="1" w:after="100" w:afterAutospacing="1"/>
      <w:textAlignment w:val="center"/>
    </w:pPr>
    <w:rPr>
      <w:sz w:val="18"/>
      <w:szCs w:val="18"/>
    </w:rPr>
  </w:style>
  <w:style w:type="paragraph" w:customStyle="1" w:styleId="xl272">
    <w:name w:val="xl2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1F497D"/>
      <w:sz w:val="18"/>
      <w:szCs w:val="18"/>
    </w:rPr>
  </w:style>
  <w:style w:type="paragraph" w:customStyle="1" w:styleId="xl273">
    <w:name w:val="xl27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274">
    <w:name w:val="xl274"/>
    <w:basedOn w:val="Normal"/>
    <w:pPr>
      <w:spacing w:before="100" w:beforeAutospacing="1" w:after="100" w:afterAutospacing="1"/>
      <w:jc w:val="right"/>
      <w:textAlignment w:val="center"/>
    </w:pPr>
    <w:rPr>
      <w:color w:val="000000"/>
      <w:sz w:val="18"/>
      <w:szCs w:val="18"/>
    </w:rPr>
  </w:style>
  <w:style w:type="paragraph" w:customStyle="1" w:styleId="xl275">
    <w:name w:val="xl275"/>
    <w:basedOn w:val="Normal"/>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276">
    <w:name w:val="xl276"/>
    <w:basedOn w:val="Normal"/>
    <w:pPr>
      <w:pBdr>
        <w:top w:val="single" w:sz="4" w:space="0" w:color="000000"/>
        <w:left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77">
    <w:name w:val="xl277"/>
    <w:basedOn w:val="Normal"/>
    <w:pPr>
      <w:pBdr>
        <w:top w:val="single" w:sz="4" w:space="0" w:color="000000"/>
        <w:bottom w:val="single" w:sz="4" w:space="0" w:color="000000"/>
      </w:pBdr>
      <w:shd w:val="clear" w:color="E7E7E7" w:fill="C5D9F1"/>
      <w:spacing w:before="100" w:beforeAutospacing="1" w:after="100" w:afterAutospacing="1"/>
      <w:jc w:val="right"/>
      <w:textAlignment w:val="center"/>
    </w:pPr>
    <w:rPr>
      <w:b/>
      <w:bCs/>
      <w:color w:val="1F497D"/>
      <w:sz w:val="18"/>
      <w:szCs w:val="18"/>
    </w:rPr>
  </w:style>
  <w:style w:type="paragraph" w:customStyle="1" w:styleId="xl278">
    <w:name w:val="xl278"/>
    <w:basedOn w:val="Normal"/>
    <w:pPr>
      <w:pBdr>
        <w:top w:val="single" w:sz="4" w:space="0" w:color="000000"/>
        <w:left w:val="single" w:sz="4" w:space="0" w:color="000000"/>
        <w:bottom w:val="single" w:sz="4" w:space="0" w:color="000000"/>
        <w:right w:val="single" w:sz="4" w:space="0" w:color="000000"/>
      </w:pBdr>
      <w:shd w:val="clear" w:color="CCFFFF" w:fill="C5D9F1"/>
      <w:spacing w:before="100" w:beforeAutospacing="1" w:after="100" w:afterAutospacing="1"/>
      <w:jc w:val="center"/>
      <w:textAlignment w:val="center"/>
    </w:pPr>
    <w:rPr>
      <w:b/>
      <w:bCs/>
      <w:color w:val="1F497D"/>
      <w:sz w:val="24"/>
      <w:szCs w:val="24"/>
    </w:rPr>
  </w:style>
  <w:style w:type="paragraph" w:customStyle="1" w:styleId="xl279">
    <w:name w:val="xl279"/>
    <w:basedOn w:val="Normal"/>
    <w:pPr>
      <w:pBdr>
        <w:top w:val="single" w:sz="4" w:space="0" w:color="000000"/>
        <w:left w:val="single" w:sz="4" w:space="0" w:color="000000"/>
        <w:right w:val="single" w:sz="4" w:space="0" w:color="000000"/>
      </w:pBdr>
      <w:shd w:val="clear" w:color="CCFFFF" w:fill="C5D9F1"/>
      <w:spacing w:before="100" w:beforeAutospacing="1" w:after="100" w:afterAutospacing="1"/>
      <w:jc w:val="center"/>
      <w:textAlignment w:val="center"/>
    </w:pPr>
    <w:rPr>
      <w:b/>
      <w:bCs/>
      <w:color w:val="1F497D"/>
      <w:sz w:val="24"/>
      <w:szCs w:val="24"/>
    </w:rPr>
  </w:style>
  <w:style w:type="paragraph" w:customStyle="1" w:styleId="xl280">
    <w:name w:val="xl280"/>
    <w:basedOn w:val="Normal"/>
    <w:pPr>
      <w:pBdr>
        <w:top w:val="single" w:sz="4" w:space="0" w:color="000000"/>
        <w:left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1">
    <w:name w:val="xl281"/>
    <w:basedOn w:val="Normal"/>
    <w:pPr>
      <w:pBdr>
        <w:top w:val="single" w:sz="4" w:space="0" w:color="000000"/>
        <w:left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2">
    <w:name w:val="xl282"/>
    <w:basedOn w:val="Normal"/>
    <w:pPr>
      <w:pBdr>
        <w:left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3">
    <w:name w:val="xl283"/>
    <w:basedOn w:val="Normal"/>
    <w:pPr>
      <w:pBdr>
        <w:top w:val="single" w:sz="4" w:space="0" w:color="000000"/>
        <w:lef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4">
    <w:name w:val="xl284"/>
    <w:basedOn w:val="Normal"/>
    <w:pPr>
      <w:pBdr>
        <w:top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5">
    <w:name w:val="xl285"/>
    <w:basedOn w:val="Normal"/>
    <w:pPr>
      <w:pBdr>
        <w:top w:val="single" w:sz="4" w:space="0" w:color="000000"/>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6">
    <w:name w:val="xl286"/>
    <w:basedOn w:val="Normal"/>
    <w:pPr>
      <w:pBdr>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7">
    <w:name w:val="xl287"/>
    <w:basedOn w:val="Normal"/>
    <w:pPr>
      <w:pBdr>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88">
    <w:name w:val="xl288"/>
    <w:basedOn w:val="Normal"/>
    <w:pPr>
      <w:pBdr>
        <w:top w:val="single" w:sz="4" w:space="0" w:color="000000"/>
        <w:left w:val="single" w:sz="4" w:space="0" w:color="000000"/>
        <w:bottom w:val="single" w:sz="4" w:space="0" w:color="000000"/>
      </w:pBdr>
      <w:shd w:val="clear" w:color="E7E7E7" w:fill="C5D9F1"/>
      <w:spacing w:before="100" w:beforeAutospacing="1" w:after="100" w:afterAutospacing="1"/>
      <w:jc w:val="center"/>
      <w:textAlignment w:val="center"/>
    </w:pPr>
    <w:rPr>
      <w:b/>
      <w:bCs/>
      <w:color w:val="1F497D"/>
      <w:sz w:val="18"/>
      <w:szCs w:val="18"/>
    </w:rPr>
  </w:style>
  <w:style w:type="paragraph" w:customStyle="1" w:styleId="xl289">
    <w:name w:val="xl289"/>
    <w:basedOn w:val="Normal"/>
    <w:pPr>
      <w:pBdr>
        <w:top w:val="single" w:sz="4" w:space="0" w:color="000000"/>
        <w:bottom w:val="single" w:sz="4" w:space="0" w:color="000000"/>
      </w:pBdr>
      <w:shd w:val="clear" w:color="E7E7E7" w:fill="C5D9F1"/>
      <w:spacing w:before="100" w:beforeAutospacing="1" w:after="100" w:afterAutospacing="1"/>
      <w:jc w:val="center"/>
      <w:textAlignment w:val="center"/>
    </w:pPr>
    <w:rPr>
      <w:b/>
      <w:bCs/>
      <w:color w:val="1F497D"/>
      <w:sz w:val="18"/>
      <w:szCs w:val="18"/>
    </w:rPr>
  </w:style>
  <w:style w:type="paragraph" w:customStyle="1" w:styleId="xl290">
    <w:name w:val="xl290"/>
    <w:basedOn w:val="Normal"/>
    <w:pPr>
      <w:pBdr>
        <w:top w:val="single" w:sz="4" w:space="0" w:color="000000"/>
        <w:bottom w:val="single" w:sz="4" w:space="0" w:color="000000"/>
        <w:right w:val="single" w:sz="4" w:space="0" w:color="auto"/>
      </w:pBdr>
      <w:shd w:val="clear" w:color="E7E7E7" w:fill="C5D9F1"/>
      <w:spacing w:before="100" w:beforeAutospacing="1" w:after="100" w:afterAutospacing="1"/>
      <w:jc w:val="center"/>
      <w:textAlignment w:val="center"/>
    </w:pPr>
    <w:rPr>
      <w:b/>
      <w:bCs/>
      <w:color w:val="1F497D"/>
      <w:sz w:val="18"/>
      <w:szCs w:val="18"/>
    </w:rPr>
  </w:style>
  <w:style w:type="paragraph" w:customStyle="1" w:styleId="xl291">
    <w:name w:val="xl291"/>
    <w:basedOn w:val="Normal"/>
    <w:pPr>
      <w:pBdr>
        <w:top w:val="single" w:sz="4" w:space="0" w:color="000000"/>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2">
    <w:name w:val="xl292"/>
    <w:basedOn w:val="Normal"/>
    <w:pPr>
      <w:pBdr>
        <w:top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3">
    <w:name w:val="xl293"/>
    <w:basedOn w:val="Normal"/>
    <w:pPr>
      <w:pBdr>
        <w:top w:val="single" w:sz="4" w:space="0" w:color="000000"/>
        <w:left w:val="single" w:sz="4" w:space="0" w:color="000000"/>
        <w:bottom w:val="single" w:sz="4" w:space="0" w:color="auto"/>
      </w:pBdr>
      <w:shd w:val="clear" w:color="CCFFCC" w:fill="C5D9F1"/>
      <w:spacing w:before="100" w:beforeAutospacing="1" w:after="100" w:afterAutospacing="1"/>
      <w:jc w:val="right"/>
      <w:textAlignment w:val="center"/>
    </w:pPr>
    <w:rPr>
      <w:b/>
      <w:bCs/>
      <w:color w:val="1F497D"/>
      <w:sz w:val="18"/>
      <w:szCs w:val="18"/>
    </w:rPr>
  </w:style>
  <w:style w:type="paragraph" w:customStyle="1" w:styleId="xl294">
    <w:name w:val="xl294"/>
    <w:basedOn w:val="Normal"/>
    <w:pPr>
      <w:pBdr>
        <w:top w:val="single" w:sz="4" w:space="0" w:color="000000"/>
        <w:bottom w:val="single" w:sz="4" w:space="0" w:color="auto"/>
      </w:pBdr>
      <w:shd w:val="clear" w:color="CCFFCC" w:fill="C5D9F1"/>
      <w:spacing w:before="100" w:beforeAutospacing="1" w:after="100" w:afterAutospacing="1"/>
      <w:jc w:val="right"/>
      <w:textAlignment w:val="center"/>
    </w:pPr>
    <w:rPr>
      <w:b/>
      <w:bCs/>
      <w:color w:val="1F497D"/>
      <w:sz w:val="18"/>
      <w:szCs w:val="18"/>
    </w:rPr>
  </w:style>
  <w:style w:type="paragraph" w:customStyle="1" w:styleId="xl295">
    <w:name w:val="xl295"/>
    <w:basedOn w:val="Normal"/>
    <w:pPr>
      <w:pBdr>
        <w:top w:val="single" w:sz="4" w:space="0" w:color="000000"/>
        <w:bottom w:val="single" w:sz="4" w:space="0" w:color="auto"/>
        <w:right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6">
    <w:name w:val="xl296"/>
    <w:basedOn w:val="Normal"/>
    <w:pPr>
      <w:pBdr>
        <w:top w:val="single" w:sz="4" w:space="0" w:color="auto"/>
        <w:left w:val="single" w:sz="4" w:space="0" w:color="000000"/>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7">
    <w:name w:val="xl297"/>
    <w:basedOn w:val="Normal"/>
    <w:pPr>
      <w:pBdr>
        <w:top w:val="single" w:sz="4" w:space="0" w:color="auto"/>
        <w:bottom w:val="single" w:sz="4" w:space="0" w:color="000000"/>
      </w:pBdr>
      <w:shd w:val="clear" w:color="CCFFCC" w:fill="C5D9F1"/>
      <w:spacing w:before="100" w:beforeAutospacing="1" w:after="100" w:afterAutospacing="1"/>
      <w:jc w:val="right"/>
      <w:textAlignment w:val="center"/>
    </w:pPr>
    <w:rPr>
      <w:b/>
      <w:bCs/>
      <w:color w:val="1F497D"/>
      <w:sz w:val="18"/>
      <w:szCs w:val="18"/>
    </w:rPr>
  </w:style>
  <w:style w:type="paragraph" w:customStyle="1" w:styleId="xl298">
    <w:name w:val="xl298"/>
    <w:basedOn w:val="Normal"/>
    <w:pPr>
      <w:pBdr>
        <w:top w:val="single" w:sz="4" w:space="0" w:color="auto"/>
        <w:bottom w:val="single" w:sz="4" w:space="0" w:color="000000"/>
        <w:right w:val="single" w:sz="4" w:space="0" w:color="000000"/>
      </w:pBdr>
      <w:shd w:val="clear" w:color="CCFFCC" w:fill="C5D9F1"/>
      <w:spacing w:before="100" w:beforeAutospacing="1" w:after="100" w:afterAutospacing="1"/>
      <w:jc w:val="right"/>
      <w:textAlignment w:val="center"/>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88</Pages>
  <Words>34787</Words>
  <Characters>191332</Characters>
  <Application>Microsoft Office Word</Application>
  <DocSecurity>0</DocSecurity>
  <Lines>1594</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SOCAS</dc:creator>
  <cp:lastModifiedBy>Tomas Rodriguez Rodriguez</cp:lastModifiedBy>
  <cp:revision>3</cp:revision>
  <dcterms:created xsi:type="dcterms:W3CDTF">2020-12-09T14:00:00Z</dcterms:created>
  <dcterms:modified xsi:type="dcterms:W3CDTF">2021-04-07T09:15:00Z</dcterms:modified>
</cp:coreProperties>
</file>